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73FF" w14:textId="319B9E3C" w:rsidR="009C0E7F" w:rsidRPr="0047606B" w:rsidRDefault="009C0E7F" w:rsidP="009C0E7F">
      <w:pPr>
        <w:spacing w:line="240" w:lineRule="auto"/>
        <w:ind w:firstLine="0"/>
        <w:jc w:val="both"/>
        <w:rPr>
          <w:rFonts w:cs="Times New Roman"/>
          <w:b/>
          <w:sz w:val="24"/>
          <w:szCs w:val="24"/>
        </w:rPr>
      </w:pPr>
      <w:r w:rsidRPr="0047606B">
        <w:rPr>
          <w:b/>
          <w:sz w:val="24"/>
          <w:szCs w:val="24"/>
        </w:rPr>
        <w:t>Учебный план-график программы первичной переподготовки</w:t>
      </w:r>
    </w:p>
    <w:p w14:paraId="1DF9BEAD" w14:textId="77777777" w:rsidR="009C0E7F" w:rsidRDefault="009C0E7F" w:rsidP="009C0E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5A1B13">
        <w:rPr>
          <w:sz w:val="24"/>
          <w:szCs w:val="24"/>
        </w:rPr>
        <w:t>родолжительность обучения: 504 академических часа</w:t>
      </w:r>
      <w:r>
        <w:rPr>
          <w:sz w:val="24"/>
          <w:szCs w:val="24"/>
        </w:rPr>
        <w:t>, 14 з.е.</w:t>
      </w:r>
    </w:p>
    <w:tbl>
      <w:tblPr>
        <w:tblW w:w="203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"/>
        <w:gridCol w:w="4221"/>
        <w:gridCol w:w="741"/>
        <w:gridCol w:w="564"/>
        <w:gridCol w:w="567"/>
        <w:gridCol w:w="567"/>
        <w:gridCol w:w="483"/>
        <w:gridCol w:w="87"/>
        <w:gridCol w:w="335"/>
        <w:gridCol w:w="26"/>
        <w:gridCol w:w="1536"/>
        <w:gridCol w:w="856"/>
        <w:gridCol w:w="1558"/>
        <w:gridCol w:w="1558"/>
        <w:gridCol w:w="1558"/>
        <w:gridCol w:w="1558"/>
        <w:gridCol w:w="1558"/>
        <w:gridCol w:w="1568"/>
      </w:tblGrid>
      <w:tr w:rsidR="009C0E7F" w:rsidRPr="00A63670" w14:paraId="539999E2" w14:textId="77777777" w:rsidTr="00762F40">
        <w:trPr>
          <w:gridAfter w:val="6"/>
          <w:wAfter w:w="9358" w:type="dxa"/>
          <w:trHeight w:val="283"/>
          <w:tblHeader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1114BFC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№</w:t>
            </w:r>
          </w:p>
          <w:p w14:paraId="640EE3D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  <w:lang w:val="en-US"/>
              </w:rPr>
              <w:t>n</w:t>
            </w:r>
            <w:r w:rsidRPr="00A63670">
              <w:rPr>
                <w:rFonts w:eastAsia="Calibri" w:cs="Times New Roman"/>
                <w:b/>
                <w:sz w:val="22"/>
              </w:rPr>
              <w:t>\</w:t>
            </w:r>
            <w:r w:rsidRPr="00A63670">
              <w:rPr>
                <w:rFonts w:eastAsia="Calibri" w:cs="Times New Roman"/>
                <w:b/>
                <w:sz w:val="22"/>
                <w:lang w:val="en-US"/>
              </w:rPr>
              <w:t>n</w:t>
            </w:r>
          </w:p>
        </w:tc>
        <w:tc>
          <w:tcPr>
            <w:tcW w:w="4250" w:type="dxa"/>
            <w:gridSpan w:val="2"/>
            <w:vMerge w:val="restart"/>
            <w:shd w:val="clear" w:color="auto" w:fill="auto"/>
            <w:vAlign w:val="center"/>
          </w:tcPr>
          <w:p w14:paraId="2A480DD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Название и темы рабочей программы</w:t>
            </w:r>
          </w:p>
        </w:tc>
        <w:tc>
          <w:tcPr>
            <w:tcW w:w="741" w:type="dxa"/>
            <w:vMerge w:val="restart"/>
            <w:shd w:val="clear" w:color="auto" w:fill="auto"/>
            <w:textDirection w:val="btLr"/>
            <w:vAlign w:val="center"/>
          </w:tcPr>
          <w:p w14:paraId="2948D82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Трудоёмкость</w:t>
            </w:r>
          </w:p>
          <w:p w14:paraId="6A9986E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(акад. час)</w:t>
            </w:r>
          </w:p>
        </w:tc>
        <w:tc>
          <w:tcPr>
            <w:tcW w:w="2629" w:type="dxa"/>
            <w:gridSpan w:val="7"/>
            <w:shd w:val="clear" w:color="auto" w:fill="auto"/>
            <w:vAlign w:val="center"/>
          </w:tcPr>
          <w:p w14:paraId="1ED9C00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Формы обучения</w:t>
            </w:r>
          </w:p>
        </w:tc>
        <w:tc>
          <w:tcPr>
            <w:tcW w:w="1536" w:type="dxa"/>
            <w:vMerge w:val="restart"/>
            <w:shd w:val="clear" w:color="auto" w:fill="auto"/>
            <w:textDirection w:val="btLr"/>
            <w:vAlign w:val="center"/>
          </w:tcPr>
          <w:p w14:paraId="22A8EAD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Формируемые компетенции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  <w:vAlign w:val="center"/>
          </w:tcPr>
          <w:p w14:paraId="4547191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Форма контроля</w:t>
            </w:r>
          </w:p>
        </w:tc>
      </w:tr>
      <w:tr w:rsidR="009C0E7F" w:rsidRPr="00A63670" w14:paraId="767E4562" w14:textId="77777777" w:rsidTr="00762F40">
        <w:trPr>
          <w:gridAfter w:val="6"/>
          <w:wAfter w:w="9358" w:type="dxa"/>
          <w:cantSplit/>
          <w:trHeight w:val="1617"/>
          <w:tblHeader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46B164D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0" w:type="dxa"/>
            <w:gridSpan w:val="2"/>
            <w:vMerge/>
            <w:shd w:val="clear" w:color="auto" w:fill="auto"/>
            <w:textDirection w:val="btLr"/>
            <w:vAlign w:val="center"/>
          </w:tcPr>
          <w:p w14:paraId="1E7681F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41" w:type="dxa"/>
            <w:vMerge/>
            <w:shd w:val="clear" w:color="auto" w:fill="auto"/>
            <w:textDirection w:val="btLr"/>
            <w:vAlign w:val="center"/>
          </w:tcPr>
          <w:p w14:paraId="4364D63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0E7AF4F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E15752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СЗ/ПЗ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3C8B4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ОСК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05B7CD0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Стажировка</w:t>
            </w:r>
          </w:p>
        </w:tc>
        <w:tc>
          <w:tcPr>
            <w:tcW w:w="448" w:type="dxa"/>
            <w:gridSpan w:val="3"/>
            <w:shd w:val="clear" w:color="auto" w:fill="auto"/>
            <w:textDirection w:val="btLr"/>
            <w:vAlign w:val="center"/>
          </w:tcPr>
          <w:p w14:paraId="774256A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ДО</w:t>
            </w:r>
          </w:p>
        </w:tc>
        <w:tc>
          <w:tcPr>
            <w:tcW w:w="1536" w:type="dxa"/>
            <w:vMerge/>
            <w:shd w:val="clear" w:color="auto" w:fill="auto"/>
            <w:textDirection w:val="btLr"/>
            <w:vAlign w:val="center"/>
          </w:tcPr>
          <w:p w14:paraId="4702D97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14:paraId="535ECA2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9C0E7F" w:rsidRPr="00A63670" w14:paraId="39608522" w14:textId="77777777" w:rsidTr="00762F40">
        <w:trPr>
          <w:gridAfter w:val="6"/>
          <w:wAfter w:w="9358" w:type="dxa"/>
          <w:trHeight w:val="321"/>
        </w:trPr>
        <w:tc>
          <w:tcPr>
            <w:tcW w:w="992" w:type="dxa"/>
            <w:shd w:val="clear" w:color="auto" w:fill="auto"/>
          </w:tcPr>
          <w:p w14:paraId="6538AD2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  <w:lang w:val="en-US"/>
              </w:rPr>
              <w:t>1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10012" w:type="dxa"/>
            <w:gridSpan w:val="12"/>
            <w:shd w:val="clear" w:color="auto" w:fill="auto"/>
          </w:tcPr>
          <w:p w14:paraId="4A58527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1 </w:t>
            </w:r>
            <w:r w:rsidRPr="00A63670">
              <w:rPr>
                <w:rFonts w:eastAsia="Calibri" w:cs="Times New Roman"/>
                <w:b/>
                <w:i/>
                <w:sz w:val="22"/>
              </w:rPr>
              <w:t>«</w:t>
            </w:r>
            <w:r w:rsidRPr="005A1B13">
              <w:rPr>
                <w:b/>
                <w:snapToGrid w:val="0"/>
                <w:sz w:val="24"/>
                <w:szCs w:val="24"/>
              </w:rPr>
              <w:t>Организация хирургической стоматологической помощи населению</w:t>
            </w:r>
            <w:r w:rsidRPr="00A63670">
              <w:rPr>
                <w:rFonts w:eastAsia="Calibri" w:cs="Times New Roman"/>
                <w:b/>
                <w:i/>
                <w:sz w:val="22"/>
              </w:rPr>
              <w:t>»</w:t>
            </w:r>
          </w:p>
        </w:tc>
      </w:tr>
      <w:tr w:rsidR="009C0E7F" w:rsidRPr="00A63670" w14:paraId="2DB3F889" w14:textId="77777777" w:rsidTr="00762F40">
        <w:trPr>
          <w:gridAfter w:val="6"/>
          <w:wAfter w:w="9358" w:type="dxa"/>
        </w:trPr>
        <w:tc>
          <w:tcPr>
            <w:tcW w:w="992" w:type="dxa"/>
            <w:shd w:val="clear" w:color="auto" w:fill="auto"/>
          </w:tcPr>
          <w:p w14:paraId="46E0446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1.1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24AC7E6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Организация хирургической стоматологической помощи в амбулаторно-поликлинических условиях и стационаре челюстно-лицевой хирургии.</w:t>
            </w:r>
          </w:p>
        </w:tc>
        <w:tc>
          <w:tcPr>
            <w:tcW w:w="741" w:type="dxa"/>
            <w:shd w:val="clear" w:color="auto" w:fill="auto"/>
          </w:tcPr>
          <w:p w14:paraId="087A199A" w14:textId="77777777" w:rsidR="009C0E7F" w:rsidRPr="00A63670" w:rsidRDefault="009C0E7F" w:rsidP="00762F40">
            <w:pPr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4F34D6CD" w14:textId="77777777" w:rsidR="009C0E7F" w:rsidRPr="00A63670" w:rsidRDefault="009C0E7F" w:rsidP="00762F40">
            <w:pPr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21569B" w14:textId="77777777" w:rsidR="009C0E7F" w:rsidRPr="00A63670" w:rsidRDefault="009C0E7F" w:rsidP="00762F40">
            <w:pPr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0453D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83" w:type="dxa"/>
            <w:shd w:val="clear" w:color="auto" w:fill="auto"/>
          </w:tcPr>
          <w:p w14:paraId="74126A8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018C9E3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0A9DBB02" w14:textId="77777777" w:rsidR="009C0E7F" w:rsidRPr="00A63670" w:rsidRDefault="009C0E7F" w:rsidP="00762F40">
            <w:pPr>
              <w:spacing w:after="200" w:line="240" w:lineRule="auto"/>
              <w:ind w:firstLine="0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</w:t>
            </w:r>
            <w:r>
              <w:rPr>
                <w:rFonts w:eastAsia="Calibri" w:cs="Times New Roman"/>
                <w:sz w:val="18"/>
                <w:szCs w:val="18"/>
              </w:rPr>
              <w:t>0, ПК-11, ПК -12</w:t>
            </w:r>
          </w:p>
        </w:tc>
        <w:tc>
          <w:tcPr>
            <w:tcW w:w="856" w:type="dxa"/>
            <w:shd w:val="clear" w:color="auto" w:fill="auto"/>
          </w:tcPr>
          <w:p w14:paraId="601C0335" w14:textId="77777777" w:rsidR="009C0E7F" w:rsidRPr="00A63670" w:rsidRDefault="009C0E7F" w:rsidP="00762F40">
            <w:pPr>
              <w:spacing w:after="200" w:line="276" w:lineRule="auto"/>
              <w:ind w:firstLine="0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B89C5ED" w14:textId="77777777" w:rsidTr="00762F40">
        <w:trPr>
          <w:gridAfter w:val="6"/>
          <w:wAfter w:w="9358" w:type="dxa"/>
          <w:trHeight w:val="407"/>
        </w:trPr>
        <w:tc>
          <w:tcPr>
            <w:tcW w:w="992" w:type="dxa"/>
            <w:shd w:val="clear" w:color="auto" w:fill="auto"/>
          </w:tcPr>
          <w:p w14:paraId="6C526DB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1.2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31471BE8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Эпидемиология стоматологических заболеваний. Врачебная документация.</w:t>
            </w:r>
          </w:p>
          <w:p w14:paraId="10066FD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Планирование стоматологической помощи. Законодательство РФ.</w:t>
            </w:r>
          </w:p>
        </w:tc>
        <w:tc>
          <w:tcPr>
            <w:tcW w:w="741" w:type="dxa"/>
            <w:shd w:val="clear" w:color="auto" w:fill="auto"/>
          </w:tcPr>
          <w:p w14:paraId="61FC8B4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63670">
              <w:rPr>
                <w:rFonts w:eastAsia="Calibri" w:cs="Times New Roman"/>
                <w:sz w:val="22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3078014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6D5DC8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579274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83" w:type="dxa"/>
            <w:shd w:val="clear" w:color="auto" w:fill="auto"/>
          </w:tcPr>
          <w:p w14:paraId="23E5275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2922E5D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3AD8032E" w14:textId="77777777" w:rsidR="009C0E7F" w:rsidRPr="00A63670" w:rsidRDefault="009C0E7F" w:rsidP="00762F40">
            <w:pPr>
              <w:spacing w:after="200" w:line="240" w:lineRule="auto"/>
              <w:ind w:firstLine="0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</w:t>
            </w:r>
            <w:r>
              <w:rPr>
                <w:rFonts w:eastAsia="Calibri" w:cs="Times New Roman"/>
                <w:sz w:val="18"/>
                <w:szCs w:val="18"/>
              </w:rPr>
              <w:t>0, ПК-11, ПК -12</w:t>
            </w:r>
          </w:p>
        </w:tc>
        <w:tc>
          <w:tcPr>
            <w:tcW w:w="856" w:type="dxa"/>
            <w:shd w:val="clear" w:color="auto" w:fill="auto"/>
          </w:tcPr>
          <w:p w14:paraId="0BFEDDA5" w14:textId="77777777" w:rsidR="009C0E7F" w:rsidRPr="00A63670" w:rsidRDefault="009C0E7F" w:rsidP="00762F40">
            <w:pPr>
              <w:spacing w:after="200" w:line="276" w:lineRule="auto"/>
              <w:ind w:firstLine="0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ED02CE4" w14:textId="77777777" w:rsidTr="00762F40">
        <w:trPr>
          <w:gridAfter w:val="6"/>
          <w:wAfter w:w="9358" w:type="dxa"/>
          <w:trHeight w:val="407"/>
        </w:trPr>
        <w:tc>
          <w:tcPr>
            <w:tcW w:w="992" w:type="dxa"/>
            <w:shd w:val="clear" w:color="auto" w:fill="auto"/>
          </w:tcPr>
          <w:p w14:paraId="7F7AFDC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1.3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2C66654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 xml:space="preserve">Экспертиза временной нетрудоспособности хирургических стоматологических больных. Показания к выдаче листов временной нетрудоспособности. </w:t>
            </w:r>
          </w:p>
        </w:tc>
        <w:tc>
          <w:tcPr>
            <w:tcW w:w="741" w:type="dxa"/>
            <w:shd w:val="clear" w:color="auto" w:fill="auto"/>
          </w:tcPr>
          <w:p w14:paraId="6F473DA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1B156E7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03A83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E0E86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83" w:type="dxa"/>
            <w:shd w:val="clear" w:color="auto" w:fill="auto"/>
          </w:tcPr>
          <w:p w14:paraId="7240D00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3B7A365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5A83D404" w14:textId="77777777" w:rsidR="009C0E7F" w:rsidRPr="00A63670" w:rsidRDefault="009C0E7F" w:rsidP="00762F40">
            <w:pPr>
              <w:spacing w:after="20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</w:t>
            </w:r>
            <w:r>
              <w:rPr>
                <w:rFonts w:eastAsia="Calibri" w:cs="Times New Roman"/>
                <w:sz w:val="18"/>
                <w:szCs w:val="18"/>
              </w:rPr>
              <w:t>0, ПК-11, ПК -12</w:t>
            </w:r>
          </w:p>
        </w:tc>
        <w:tc>
          <w:tcPr>
            <w:tcW w:w="856" w:type="dxa"/>
            <w:shd w:val="clear" w:color="auto" w:fill="auto"/>
          </w:tcPr>
          <w:p w14:paraId="0E697592" w14:textId="77777777" w:rsidR="009C0E7F" w:rsidRPr="00A63670" w:rsidRDefault="009C0E7F" w:rsidP="00762F40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DF806BC" w14:textId="77777777" w:rsidTr="00762F40">
        <w:trPr>
          <w:gridAfter w:val="6"/>
          <w:wAfter w:w="9358" w:type="dxa"/>
          <w:trHeight w:val="407"/>
        </w:trPr>
        <w:tc>
          <w:tcPr>
            <w:tcW w:w="992" w:type="dxa"/>
            <w:shd w:val="clear" w:color="auto" w:fill="auto"/>
          </w:tcPr>
          <w:p w14:paraId="13571247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1.4</w:t>
            </w:r>
          </w:p>
        </w:tc>
        <w:tc>
          <w:tcPr>
            <w:tcW w:w="4250" w:type="dxa"/>
            <w:gridSpan w:val="2"/>
            <w:shd w:val="clear" w:color="auto" w:fill="auto"/>
          </w:tcPr>
          <w:p w14:paraId="0E64F38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Диспансеризация стоматологических больных с хирургической патологией.</w:t>
            </w:r>
          </w:p>
        </w:tc>
        <w:tc>
          <w:tcPr>
            <w:tcW w:w="741" w:type="dxa"/>
            <w:shd w:val="clear" w:color="auto" w:fill="auto"/>
          </w:tcPr>
          <w:p w14:paraId="51E0462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23F14A6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ABEFB6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BC0411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83" w:type="dxa"/>
            <w:shd w:val="clear" w:color="auto" w:fill="auto"/>
          </w:tcPr>
          <w:p w14:paraId="698CF32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5F581D8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52722E31" w14:textId="77777777" w:rsidR="009C0E7F" w:rsidRPr="00A63670" w:rsidRDefault="009C0E7F" w:rsidP="00762F40">
            <w:pPr>
              <w:spacing w:after="20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ПК-7, </w:t>
            </w:r>
            <w:r w:rsidRPr="00A63670">
              <w:rPr>
                <w:rFonts w:eastAsia="Calibri" w:cs="Times New Roman"/>
                <w:sz w:val="18"/>
                <w:szCs w:val="18"/>
              </w:rPr>
              <w:t>ПК – 1</w:t>
            </w:r>
            <w:r>
              <w:rPr>
                <w:rFonts w:eastAsia="Calibri" w:cs="Times New Roman"/>
                <w:sz w:val="18"/>
                <w:szCs w:val="18"/>
              </w:rPr>
              <w:t xml:space="preserve">0, ПК-11, ПК -12 </w:t>
            </w:r>
          </w:p>
        </w:tc>
        <w:tc>
          <w:tcPr>
            <w:tcW w:w="856" w:type="dxa"/>
            <w:shd w:val="clear" w:color="auto" w:fill="auto"/>
          </w:tcPr>
          <w:p w14:paraId="0162FFB2" w14:textId="77777777" w:rsidR="009C0E7F" w:rsidRPr="00A63670" w:rsidRDefault="009C0E7F" w:rsidP="00762F40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417B61D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shd w:val="clear" w:color="auto" w:fill="auto"/>
          </w:tcPr>
          <w:p w14:paraId="3F27478B" w14:textId="77777777" w:rsidR="009C0E7F" w:rsidRPr="00A63670" w:rsidRDefault="009C0E7F" w:rsidP="00762F40">
            <w:pPr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рабочей программы</w:t>
            </w:r>
          </w:p>
        </w:tc>
        <w:tc>
          <w:tcPr>
            <w:tcW w:w="741" w:type="dxa"/>
            <w:shd w:val="clear" w:color="auto" w:fill="auto"/>
          </w:tcPr>
          <w:p w14:paraId="60F07E5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24</w:t>
            </w:r>
          </w:p>
        </w:tc>
        <w:tc>
          <w:tcPr>
            <w:tcW w:w="564" w:type="dxa"/>
            <w:shd w:val="clear" w:color="auto" w:fill="auto"/>
          </w:tcPr>
          <w:p w14:paraId="052C414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DD0061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0085C7D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83" w:type="dxa"/>
            <w:shd w:val="clear" w:color="auto" w:fill="auto"/>
          </w:tcPr>
          <w:p w14:paraId="275155A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14:paraId="764EF45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4E01177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ПК-7, </w:t>
            </w:r>
            <w:r w:rsidRPr="00A63670">
              <w:rPr>
                <w:rFonts w:eastAsia="Calibri" w:cs="Times New Roman"/>
                <w:sz w:val="18"/>
                <w:szCs w:val="18"/>
              </w:rPr>
              <w:t>ПК – 1</w:t>
            </w:r>
            <w:r>
              <w:rPr>
                <w:rFonts w:eastAsia="Calibri" w:cs="Times New Roman"/>
                <w:sz w:val="18"/>
                <w:szCs w:val="18"/>
              </w:rPr>
              <w:t>0, ПК-11, ПК -12</w:t>
            </w:r>
          </w:p>
        </w:tc>
        <w:tc>
          <w:tcPr>
            <w:tcW w:w="856" w:type="dxa"/>
            <w:shd w:val="clear" w:color="auto" w:fill="auto"/>
          </w:tcPr>
          <w:p w14:paraId="1AEF297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П/А</w:t>
            </w:r>
          </w:p>
        </w:tc>
      </w:tr>
      <w:tr w:rsidR="009C0E7F" w:rsidRPr="00A63670" w14:paraId="3012F0D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739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2.</w:t>
            </w:r>
          </w:p>
        </w:tc>
        <w:tc>
          <w:tcPr>
            <w:tcW w:w="998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47C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2 «</w:t>
            </w:r>
            <w:r w:rsidRPr="005A1B13">
              <w:rPr>
                <w:b/>
                <w:snapToGrid w:val="0"/>
                <w:sz w:val="24"/>
                <w:szCs w:val="24"/>
              </w:rPr>
              <w:t>Методы обследования больных со стоматологическими заболеваниями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</w:tr>
      <w:tr w:rsidR="009C0E7F" w:rsidRPr="00A63670" w14:paraId="1671FC4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0CC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2.1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F481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Методы обследования в хирургической стоматологии.</w:t>
            </w:r>
          </w:p>
          <w:p w14:paraId="2E75B3E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Клинические методы обследования. Специальные и лабораторные  методы обследования.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AA3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F2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35E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BAC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EB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66A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20361C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4, ПК- 5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75C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5B863C7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758" w14:textId="77777777" w:rsidR="009C0E7F" w:rsidRPr="00A63670" w:rsidRDefault="009C0E7F" w:rsidP="00762F40">
            <w:pPr>
              <w:spacing w:line="240" w:lineRule="auto"/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рабочей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65D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690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0D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E7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BD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55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2A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4, ПК- 5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D3C84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П/А</w:t>
            </w:r>
          </w:p>
        </w:tc>
      </w:tr>
      <w:tr w:rsidR="009C0E7F" w:rsidRPr="00A63670" w14:paraId="533E9EF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DD8A47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3.</w:t>
            </w:r>
          </w:p>
        </w:tc>
        <w:tc>
          <w:tcPr>
            <w:tcW w:w="9983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14:paraId="7B2ADEB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3</w:t>
            </w:r>
          </w:p>
          <w:p w14:paraId="36AE2E9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«</w:t>
            </w:r>
            <w:r w:rsidRPr="005A1B13">
              <w:rPr>
                <w:rStyle w:val="1f1"/>
                <w:rFonts w:eastAsiaTheme="minorHAnsi"/>
                <w:b/>
                <w:bCs/>
              </w:rPr>
              <w:t>Воспалительные заболевания полости рта и челюстно-лицевой области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</w:tr>
      <w:tr w:rsidR="009C0E7F" w:rsidRPr="00A63670" w14:paraId="7EE6463F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24662FF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</w:t>
            </w:r>
          </w:p>
        </w:tc>
        <w:tc>
          <w:tcPr>
            <w:tcW w:w="4221" w:type="dxa"/>
            <w:shd w:val="clear" w:color="auto" w:fill="auto"/>
          </w:tcPr>
          <w:p w14:paraId="7F4B11A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  <w:szCs w:val="28"/>
              </w:rPr>
            </w:pPr>
            <w:r w:rsidRPr="005A1B13">
              <w:rPr>
                <w:sz w:val="24"/>
                <w:szCs w:val="24"/>
              </w:rPr>
              <w:t>Воспалительные заболевания ЧЛО. Этиология, патогенез, классификация одонтогенных воспалительных процессов челюстно-лицевой области.</w:t>
            </w:r>
          </w:p>
        </w:tc>
        <w:tc>
          <w:tcPr>
            <w:tcW w:w="741" w:type="dxa"/>
            <w:shd w:val="clear" w:color="auto" w:fill="auto"/>
          </w:tcPr>
          <w:p w14:paraId="7DF2698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57C80D2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0AE782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442CD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4279D2B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56953AF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6045EC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60B445C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3FFFA5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6321E65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3.2</w:t>
            </w:r>
          </w:p>
        </w:tc>
        <w:tc>
          <w:tcPr>
            <w:tcW w:w="4221" w:type="dxa"/>
            <w:shd w:val="clear" w:color="auto" w:fill="auto"/>
          </w:tcPr>
          <w:p w14:paraId="268F1A7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Острые и хронические периодонтиты. Этиология, патогенез, классификация, клиника, диагностика периодонтитов.</w:t>
            </w:r>
          </w:p>
        </w:tc>
        <w:tc>
          <w:tcPr>
            <w:tcW w:w="741" w:type="dxa"/>
            <w:shd w:val="clear" w:color="auto" w:fill="auto"/>
          </w:tcPr>
          <w:p w14:paraId="5AF7D05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6FFFF2B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F4C4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EDBB3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D34507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1B0018F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DCB4C0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2B3038C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00E1ACF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3E33F50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3.3</w:t>
            </w:r>
          </w:p>
        </w:tc>
        <w:tc>
          <w:tcPr>
            <w:tcW w:w="4221" w:type="dxa"/>
            <w:shd w:val="clear" w:color="auto" w:fill="auto"/>
          </w:tcPr>
          <w:p w14:paraId="6A4D1A4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Острые и хронические одонтогенные периоститы челюстей. Клиника, диагностика и лечение. Периодонтиты, перикоронариты.</w:t>
            </w:r>
          </w:p>
        </w:tc>
        <w:tc>
          <w:tcPr>
            <w:tcW w:w="741" w:type="dxa"/>
            <w:shd w:val="clear" w:color="auto" w:fill="auto"/>
          </w:tcPr>
          <w:p w14:paraId="2AF65A8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47FCD2F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368F0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1A8B1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E57A38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5328B97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C602B7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7070BCF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4AF18B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28275157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221" w:type="dxa"/>
            <w:shd w:val="clear" w:color="auto" w:fill="auto"/>
          </w:tcPr>
          <w:p w14:paraId="07683DC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Дифференциальная диагностика острого периодонтита, периостита и одонтогенного остеомиелита челюстей.</w:t>
            </w:r>
          </w:p>
        </w:tc>
        <w:tc>
          <w:tcPr>
            <w:tcW w:w="741" w:type="dxa"/>
            <w:shd w:val="clear" w:color="auto" w:fill="auto"/>
          </w:tcPr>
          <w:p w14:paraId="4517374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26B0E19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ACBDB5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9AA5EE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80712F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12705CA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B9F96A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3464A8D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A8FEDA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1C5372E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3.5</w:t>
            </w:r>
          </w:p>
        </w:tc>
        <w:tc>
          <w:tcPr>
            <w:tcW w:w="4221" w:type="dxa"/>
            <w:shd w:val="clear" w:color="auto" w:fill="auto"/>
          </w:tcPr>
          <w:p w14:paraId="486AF223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Острый одонтогенный гайморит. Этиология, патогенез, клиника, диагностика и лечение.</w:t>
            </w:r>
          </w:p>
          <w:p w14:paraId="49D7FEBB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Хронический одонтогенный гайморит. Клиника, диагностика и лечение.</w:t>
            </w:r>
          </w:p>
          <w:p w14:paraId="7E5439D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 xml:space="preserve">Перфорация и свищ верхнечелюстной пазухи. Тактика врача при перфорации верхнечелюстной пазухи. </w:t>
            </w:r>
          </w:p>
        </w:tc>
        <w:tc>
          <w:tcPr>
            <w:tcW w:w="741" w:type="dxa"/>
            <w:shd w:val="clear" w:color="auto" w:fill="auto"/>
          </w:tcPr>
          <w:p w14:paraId="003C4BF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243A3E2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9705E8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E8286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362E7C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6463DBB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5F114C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6CB72EE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A289055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0E9CD1F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3.6</w:t>
            </w:r>
          </w:p>
        </w:tc>
        <w:tc>
          <w:tcPr>
            <w:tcW w:w="4221" w:type="dxa"/>
            <w:shd w:val="clear" w:color="auto" w:fill="auto"/>
          </w:tcPr>
          <w:p w14:paraId="312F062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Специфические воспалительные заболевания челюстно-лицевой области (актиномикоз, сифилис). Этиология, клиника, диагностика и лечение.</w:t>
            </w:r>
          </w:p>
        </w:tc>
        <w:tc>
          <w:tcPr>
            <w:tcW w:w="741" w:type="dxa"/>
            <w:shd w:val="clear" w:color="auto" w:fill="auto"/>
          </w:tcPr>
          <w:p w14:paraId="740D07A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32EC401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C631D0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15C6BC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19EB46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407B1BB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DE449C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49F0137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B86F36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2135D24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3.7</w:t>
            </w:r>
          </w:p>
        </w:tc>
        <w:tc>
          <w:tcPr>
            <w:tcW w:w="4221" w:type="dxa"/>
            <w:shd w:val="clear" w:color="auto" w:fill="auto"/>
          </w:tcPr>
          <w:p w14:paraId="28D035D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Острые и хронические лимфадениты ЧЛО и шеи. Этиология, классификация, клиника, диагностика и лечение.</w:t>
            </w:r>
          </w:p>
        </w:tc>
        <w:tc>
          <w:tcPr>
            <w:tcW w:w="741" w:type="dxa"/>
            <w:shd w:val="clear" w:color="auto" w:fill="auto"/>
          </w:tcPr>
          <w:p w14:paraId="56AD9F3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5DC0F5D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A4072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5B453E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203260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7DD77A7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E830F6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14F30EA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B2DC7E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1334166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3.8</w:t>
            </w:r>
          </w:p>
        </w:tc>
        <w:tc>
          <w:tcPr>
            <w:tcW w:w="4221" w:type="dxa"/>
            <w:shd w:val="clear" w:color="auto" w:fill="auto"/>
          </w:tcPr>
          <w:p w14:paraId="504D17E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Особенности топографической анатомии клетчаточных пространств челюстно-лицевой области и шеи, возможные пути распространения гноя.</w:t>
            </w:r>
          </w:p>
        </w:tc>
        <w:tc>
          <w:tcPr>
            <w:tcW w:w="741" w:type="dxa"/>
            <w:shd w:val="clear" w:color="auto" w:fill="auto"/>
          </w:tcPr>
          <w:p w14:paraId="389BF87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5298333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F0B49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44D043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9A8438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17340BD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2B79AA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18B537E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5DE0BF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265B750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3.9</w:t>
            </w:r>
          </w:p>
        </w:tc>
        <w:tc>
          <w:tcPr>
            <w:tcW w:w="4221" w:type="dxa"/>
            <w:shd w:val="clear" w:color="auto" w:fill="auto"/>
          </w:tcPr>
          <w:p w14:paraId="1DA4CAA2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Особенности клинического течения гнилостно-некротических флегмон челюстно-лицевой области. </w:t>
            </w:r>
          </w:p>
          <w:p w14:paraId="55FE7AD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Этиология, классификация, клиника, диагностика и лечение.</w:t>
            </w:r>
          </w:p>
        </w:tc>
        <w:tc>
          <w:tcPr>
            <w:tcW w:w="741" w:type="dxa"/>
            <w:shd w:val="clear" w:color="auto" w:fill="auto"/>
          </w:tcPr>
          <w:p w14:paraId="1EBABF8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7D53685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3D62BC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A59E28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5545D8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4096353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D83E847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2872C43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F2DBE42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427E772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3.10</w:t>
            </w:r>
          </w:p>
        </w:tc>
        <w:tc>
          <w:tcPr>
            <w:tcW w:w="4221" w:type="dxa"/>
            <w:shd w:val="clear" w:color="auto" w:fill="auto"/>
          </w:tcPr>
          <w:p w14:paraId="08ADB3EA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Фурункулы и карбункулы лица.</w:t>
            </w:r>
          </w:p>
          <w:p w14:paraId="0ADBD9F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" w:type="dxa"/>
            <w:shd w:val="clear" w:color="auto" w:fill="auto"/>
          </w:tcPr>
          <w:p w14:paraId="2F44ECC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023BB22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2D8C2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66B12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3A6EEC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2621FD7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1057D2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4A9FCAA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D01E65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48E8D69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3.11</w:t>
            </w:r>
          </w:p>
        </w:tc>
        <w:tc>
          <w:tcPr>
            <w:tcW w:w="4221" w:type="dxa"/>
            <w:shd w:val="clear" w:color="auto" w:fill="auto"/>
          </w:tcPr>
          <w:p w14:paraId="277E7A4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pacing w:val="-8"/>
                <w:sz w:val="24"/>
                <w:szCs w:val="24"/>
              </w:rPr>
              <w:t>Осложнения воспалительных заболеваний челюстно-лицевой области (тромбоз вен лица и пещеристого  синуса, медиастинит ).</w:t>
            </w:r>
          </w:p>
        </w:tc>
        <w:tc>
          <w:tcPr>
            <w:tcW w:w="741" w:type="dxa"/>
            <w:shd w:val="clear" w:color="auto" w:fill="auto"/>
          </w:tcPr>
          <w:p w14:paraId="3A262B4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6556CD5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110D5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3A01B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F61E43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197DC8B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989ABC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0190044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6B08483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1CEEBF2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3.12</w:t>
            </w:r>
          </w:p>
        </w:tc>
        <w:tc>
          <w:tcPr>
            <w:tcW w:w="4221" w:type="dxa"/>
            <w:shd w:val="clear" w:color="auto" w:fill="auto"/>
          </w:tcPr>
          <w:p w14:paraId="0E27D97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Особенности воспалительных процессов ЧЛО у детей.</w:t>
            </w:r>
          </w:p>
        </w:tc>
        <w:tc>
          <w:tcPr>
            <w:tcW w:w="741" w:type="dxa"/>
            <w:shd w:val="clear" w:color="auto" w:fill="auto"/>
          </w:tcPr>
          <w:p w14:paraId="29CEF62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03C5E35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AE4B8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E94DCA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FE23AB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24F3CAA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7B28E2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5805844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114F175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1CD884F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3.13</w:t>
            </w:r>
          </w:p>
        </w:tc>
        <w:tc>
          <w:tcPr>
            <w:tcW w:w="4221" w:type="dxa"/>
            <w:shd w:val="clear" w:color="auto" w:fill="auto"/>
          </w:tcPr>
          <w:p w14:paraId="39709B8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Слюннокаменная болезнь. Этиология, клиника, диагностика. Хирургические способы лечения калькулезных сиалоаденитов.</w:t>
            </w:r>
          </w:p>
        </w:tc>
        <w:tc>
          <w:tcPr>
            <w:tcW w:w="741" w:type="dxa"/>
            <w:shd w:val="clear" w:color="auto" w:fill="auto"/>
          </w:tcPr>
          <w:p w14:paraId="300AF6D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2FAD42F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EDFC6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8F8E7F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5FE8B65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7DA7205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F91489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539A49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9F05F4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7B7FF61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3.14</w:t>
            </w:r>
          </w:p>
        </w:tc>
        <w:tc>
          <w:tcPr>
            <w:tcW w:w="4221" w:type="dxa"/>
            <w:shd w:val="clear" w:color="auto" w:fill="auto"/>
          </w:tcPr>
          <w:p w14:paraId="7710890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 xml:space="preserve">Реактивно-дистрофические заболевания слюнных желез. Болезнь </w:t>
            </w:r>
            <w:r w:rsidRPr="005A1B13">
              <w:rPr>
                <w:sz w:val="24"/>
                <w:szCs w:val="24"/>
              </w:rPr>
              <w:lastRenderedPageBreak/>
              <w:t>Микулича, синдром Съегрена. Клиника, диагностика и лечение.</w:t>
            </w:r>
          </w:p>
        </w:tc>
        <w:tc>
          <w:tcPr>
            <w:tcW w:w="741" w:type="dxa"/>
            <w:shd w:val="clear" w:color="auto" w:fill="auto"/>
          </w:tcPr>
          <w:p w14:paraId="5064AB2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4105DAA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8A1B4A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E9B18F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F18C5F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246E9A1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219978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6AD7F57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1D2DCF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1584BFB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3.15</w:t>
            </w:r>
          </w:p>
        </w:tc>
        <w:tc>
          <w:tcPr>
            <w:tcW w:w="4221" w:type="dxa"/>
            <w:shd w:val="clear" w:color="auto" w:fill="auto"/>
          </w:tcPr>
          <w:p w14:paraId="20BB0ED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Острые неспецифические сиалоадениты. Классификация, этиология, патогенез, клиника, диагностика и лечение.</w:t>
            </w:r>
          </w:p>
        </w:tc>
        <w:tc>
          <w:tcPr>
            <w:tcW w:w="741" w:type="dxa"/>
            <w:shd w:val="clear" w:color="auto" w:fill="auto"/>
          </w:tcPr>
          <w:p w14:paraId="43344B2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48331DB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07981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A62CDC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B7D04E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463252B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39BD17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5BBF37F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412542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2174C31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3.16</w:t>
            </w:r>
          </w:p>
        </w:tc>
        <w:tc>
          <w:tcPr>
            <w:tcW w:w="4221" w:type="dxa"/>
            <w:shd w:val="clear" w:color="auto" w:fill="auto"/>
          </w:tcPr>
          <w:p w14:paraId="176CC90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>Хронические сиалоадениты. Клиника, диагностика и лечение.</w:t>
            </w:r>
          </w:p>
        </w:tc>
        <w:tc>
          <w:tcPr>
            <w:tcW w:w="741" w:type="dxa"/>
            <w:shd w:val="clear" w:color="auto" w:fill="auto"/>
          </w:tcPr>
          <w:p w14:paraId="436A026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54EB7EA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96717A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03179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18ADD9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608B1E5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416E40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0D36381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897647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shd w:val="clear" w:color="auto" w:fill="auto"/>
          </w:tcPr>
          <w:p w14:paraId="7E33EDF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3.17</w:t>
            </w:r>
          </w:p>
        </w:tc>
        <w:tc>
          <w:tcPr>
            <w:tcW w:w="4221" w:type="dxa"/>
            <w:shd w:val="clear" w:color="auto" w:fill="auto"/>
          </w:tcPr>
          <w:p w14:paraId="293C9F0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B13">
              <w:rPr>
                <w:sz w:val="24"/>
                <w:szCs w:val="24"/>
              </w:rPr>
              <w:t xml:space="preserve">Принципы ведения больных в постоперационном периоде лечения при воспалительных заболеваниях ЧЛО.  </w:t>
            </w:r>
          </w:p>
        </w:tc>
        <w:tc>
          <w:tcPr>
            <w:tcW w:w="741" w:type="dxa"/>
            <w:shd w:val="clear" w:color="auto" w:fill="auto"/>
          </w:tcPr>
          <w:p w14:paraId="15AEA7D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6869AF1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6E998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3040B1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2D2B06D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66B14B0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A973F5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57663F4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9D474BB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6B806" w14:textId="77777777" w:rsidR="009C0E7F" w:rsidRPr="00A63670" w:rsidRDefault="009C0E7F" w:rsidP="00762F40">
            <w:pPr>
              <w:spacing w:line="240" w:lineRule="auto"/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рабочей программы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2E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102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02DF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FF4A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96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C28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B2FB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2AA0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F1452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7B48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П/А</w:t>
            </w:r>
          </w:p>
        </w:tc>
      </w:tr>
      <w:tr w:rsidR="009C0E7F" w:rsidRPr="00A63670" w14:paraId="5D0F6802" w14:textId="77777777" w:rsidTr="00762F40">
        <w:trPr>
          <w:gridAfter w:val="6"/>
          <w:wAfter w:w="9358" w:type="dxa"/>
          <w:trHeight w:val="539"/>
        </w:trPr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08C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4.</w:t>
            </w:r>
          </w:p>
        </w:tc>
        <w:tc>
          <w:tcPr>
            <w:tcW w:w="998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2BE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4 «</w:t>
            </w:r>
            <w:r w:rsidRPr="005A1B13">
              <w:rPr>
                <w:b/>
                <w:bCs/>
                <w:spacing w:val="-8"/>
                <w:sz w:val="24"/>
                <w:szCs w:val="24"/>
              </w:rPr>
              <w:t>Травма челюстно-лицевой области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</w:tr>
      <w:tr w:rsidR="009C0E7F" w:rsidRPr="00A63670" w14:paraId="21F99D6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C0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B1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Статистика, классификация, клиника, диагностика и лечение повреждений мягких тканей челюстно-лицевой области. Особенности ПХО повреждений мягких тканей лица и сроки проведения.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5E0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10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B87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A22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FA4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3C0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FE1D3A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  <w:hideMark/>
          </w:tcPr>
          <w:p w14:paraId="158171D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63841E1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214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BA5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Анатомо-физиологические особенности челюстно-лицевой области и особенности повреждений мягких тканей лица.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C9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14C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A59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FAB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A05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C28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507F44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  <w:hideMark/>
          </w:tcPr>
          <w:p w14:paraId="1D34309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9B0F37E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43B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510B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Вывихи и переломы зубов, переломы альвеолярных отростков челюстей.</w:t>
            </w:r>
          </w:p>
          <w:p w14:paraId="5EBFE81D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Рентгенологическая диагностика переломов костей лицевого скелета.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879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6FC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4F0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A2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05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BBD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66D450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28FF000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CE66FD2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18A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2CB0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Переломы нижней челюсти. Клиника, диагностика, способы транспортной иммобилизации отломков.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F0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0C4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F25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82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86F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EA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73FC9E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353066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A99040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8EB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3B54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Переломы верхней челюсти. Классификация, клиника, диагностика, способы временной иммобилизации отломков.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E37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09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DA4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EB8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A4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F04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5A0D05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35668F6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52C0DD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E8D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733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Ортопедические методы лечения переломов нижней и верхней челюсти.</w:t>
            </w:r>
          </w:p>
          <w:p w14:paraId="055B3578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Хирургические методы лечения переломов нижней и верхней челюсти.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EC5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FAA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A67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51D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7AF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C5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833924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0D7FA6B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87E4BA9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4DB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75E9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Переломы скуловой кости и дуги. Клиника, диагностика. Способы репозиции переломов скуловой кости и дуги.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5A1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44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26E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729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7D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E6C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6EA81A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4D7C66B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39BC581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548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B456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Переломы костей носа. Клиника, диагностика и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1E8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38B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F71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A21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94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1EA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D9ACE0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26DF67B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6E909DF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CBC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F93D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Вывихи нижней челюсти. Клиника, диагностика и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8D9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AE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6EC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865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7A2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C26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5CAA9C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5AE0389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180A983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8F4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88E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Общая характеристика, клиническое течение, диагностика огнестрельных ранений и повреждений лица и челюстей.</w:t>
            </w:r>
          </w:p>
          <w:p w14:paraId="7706832A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Огнестрельные повреждения мягких тканей лица, и костей лицевого скелета. Клиника, диагностика и лечение.</w:t>
            </w:r>
          </w:p>
          <w:p w14:paraId="4FE2CB75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Последовательность и особенности ПХО огнестрельных ранений лица. Тактика врача при удалении инородных тел.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223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D1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A9A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64C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07F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965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8A2CBB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686D3B1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28CA96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D5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D2EF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Ранние и поздние осложнения повреждений мягких тканей лица и костей лицевого скелета.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3C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954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B64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1BF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43E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36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B85FC4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7E2AFF2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4A45F8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D40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AA77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Комбинированные радиационные поражения.</w:t>
            </w:r>
          </w:p>
          <w:p w14:paraId="59C591BD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Термические травмы.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D8E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63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833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F97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A53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394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1CE448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41271D8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D8D78B3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246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3849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Послеоперационное ведение больных с травмами ЧЛО. Реабилитация в ЧЛХ.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385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3AA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714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DC1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CDF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9F4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F3BED0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79019A6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962FB0E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3AA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4.14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DBE9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Особенности  травматических повреждений ЧЛО в детском возрасте.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440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685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6FC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334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0CE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781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B014F8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4C55246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E1B67D8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E4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рабочей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9D6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84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8E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EA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C1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8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1E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9C38D2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  <w:hideMark/>
          </w:tcPr>
          <w:p w14:paraId="7E0B2F1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2D10850A" w14:textId="77777777" w:rsidTr="00762F40"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8A2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5.</w:t>
            </w:r>
          </w:p>
        </w:tc>
        <w:tc>
          <w:tcPr>
            <w:tcW w:w="998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0AD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5 «</w:t>
            </w:r>
            <w:r w:rsidRPr="005A1B13">
              <w:rPr>
                <w:b/>
                <w:bCs/>
                <w:sz w:val="24"/>
                <w:szCs w:val="24"/>
              </w:rPr>
              <w:t>Заболевания ВНЧС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1558" w:type="dxa"/>
          </w:tcPr>
          <w:p w14:paraId="746F1DA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58" w:type="dxa"/>
          </w:tcPr>
          <w:p w14:paraId="65D0E00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58" w:type="dxa"/>
          </w:tcPr>
          <w:p w14:paraId="192EBF37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58" w:type="dxa"/>
          </w:tcPr>
          <w:p w14:paraId="316A589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58" w:type="dxa"/>
          </w:tcPr>
          <w:p w14:paraId="57D4F71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2016FDB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 – ПК-6, ПК- 7 – ПК -11</w:t>
            </w:r>
          </w:p>
        </w:tc>
      </w:tr>
      <w:tr w:rsidR="009C0E7F" w:rsidRPr="00A63670" w14:paraId="6A26779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A8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5.1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12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Заболевания ВНЧС.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A03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3CA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62C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482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F4A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A25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8FF738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95E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D34FC33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B57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5.2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79A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Заболевания и повреждения височно-нижнечелюстного сустава. Вывихи. Посттравматические артриты и артозы.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FD9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629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110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EC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6D6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564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296413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40F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2822A42E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EF2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18C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F05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25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F43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8AC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93C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4C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 xml:space="preserve">ПК – </w:t>
            </w:r>
            <w:r>
              <w:rPr>
                <w:rFonts w:eastAsia="Calibri" w:cs="Times New Roman"/>
                <w:sz w:val="18"/>
                <w:szCs w:val="18"/>
              </w:rPr>
              <w:t>1, ПК- 4, ПК -6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shd w:val="clear" w:color="auto" w:fill="auto"/>
          </w:tcPr>
          <w:p w14:paraId="52CD46D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П/А</w:t>
            </w:r>
          </w:p>
        </w:tc>
      </w:tr>
      <w:tr w:rsidR="009C0E7F" w:rsidRPr="00A63670" w14:paraId="6446A40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53E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6.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7A9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6 «</w:t>
            </w:r>
            <w:r w:rsidRPr="005A1B13">
              <w:rPr>
                <w:b/>
                <w:bCs/>
                <w:sz w:val="24"/>
                <w:szCs w:val="24"/>
              </w:rPr>
              <w:t>Заболевания пародонта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E89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6929F61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37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6.1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A1D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Этиология, патогенез, классификация и диагностика пародонтита.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AC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9E9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CF7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BC1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3FC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A07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7B4DF2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955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2A8F203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2DB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6.2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A5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Показания и противопоказания к хирургическому лечению пародонтита. Хирургические методы лечение пародонтита.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D27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BBB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C32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18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92E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E12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5BDB64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C8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FDFBC7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2C1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4CE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Рецессия десны. Клиника, диагностика, лечение. Применение современных материалов.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699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0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EC7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B1E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EF1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2F1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09EF77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85D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5498B5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9A9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6.4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59C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Комплексное лечение пародонтитов. Хирургические, медикаментозные, ортопедические методы лечения.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34D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ADC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F32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FD2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661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EE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3CAAF2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D82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A4C08A7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325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EE0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102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90C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C50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FB4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927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A7E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shd w:val="clear" w:color="auto" w:fill="auto"/>
          </w:tcPr>
          <w:p w14:paraId="315E50B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П/А</w:t>
            </w:r>
          </w:p>
        </w:tc>
      </w:tr>
      <w:tr w:rsidR="009C0E7F" w:rsidRPr="00A63670" w14:paraId="1A2307D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A5A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7.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510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7 «</w:t>
            </w:r>
            <w:r w:rsidRPr="005A1B13">
              <w:rPr>
                <w:b/>
                <w:snapToGrid w:val="0"/>
                <w:sz w:val="24"/>
                <w:szCs w:val="24"/>
              </w:rPr>
              <w:t>Основы оказания неотложной помощи. Обезболивание в хирургической стоматологии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9DC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160B7F6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1C3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85D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Топографическая анатомия тройничного нерва и особенности иннервации челюстно-лицевой области. Местное обезболивание и препараты, применяемые для местного обезболивания в хирургической стоматологии. Инфильтрационная анестезия и её виды при хирургических.вмешательствах на мягких тканях лица и челюстях.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351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A4D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263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031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424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5F9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474C33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926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83CD7BE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16A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B9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Неотложные состояния в ЧЛХ и амбулаторной хирургии.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E21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55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53A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F75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9E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77F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3CCCA3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B20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448E2CF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C4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021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Показания к проведению проводниковой анестезии на верхней челюсти. Способы проводниковой анестезии.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636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2F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71F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24A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707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14C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AD0AD9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CD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EC22E85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07F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CC93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Показания к проведению проводниковой анестезии на нижней челюсти. Способы проводниковой анестезии.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C7F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412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105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BD8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42D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6D3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3ED2CB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7DF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413859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6A3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89B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Местные и общие осложнения в результате анестезии. Клиника, диагностика, лечение и их профилактика.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1B5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9C7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9D3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9AE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11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312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E0C155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37B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23E0842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88D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76EA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Показания и противопоказания для проведения наркоза при хирургических вмешательствах. Способы общего обезболивания в поликлинике и стационаре ЧЛХ. Подготовка больных к проведению общего обезболивания в поликлинике и стационаре.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E9D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C59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744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48C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94F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E12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797E82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5A4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C8FEFF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73B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7.7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D14" w14:textId="77777777" w:rsidR="009C0E7F" w:rsidRPr="00A63670" w:rsidRDefault="009C0E7F" w:rsidP="00762F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Интенсивная терапия и реанимационные мероприятия при </w:t>
            </w:r>
            <w:r w:rsidRPr="005A1B13">
              <w:rPr>
                <w:sz w:val="24"/>
                <w:szCs w:val="24"/>
              </w:rPr>
              <w:lastRenderedPageBreak/>
              <w:t>травме и воспалительных процессах ЧЛО.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D9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C8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2B8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BD9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65F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691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DCB097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560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14B920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595E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50C1" w14:textId="77777777" w:rsidR="009C0E7F" w:rsidRPr="00A63670" w:rsidRDefault="009C0E7F" w:rsidP="00762F40">
            <w:pPr>
              <w:spacing w:line="240" w:lineRule="auto"/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B86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64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B48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997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AF8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3EC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D1C703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E2B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571B1549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5B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8.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99A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Рабочая программа учебного модуля 8 «</w:t>
            </w:r>
            <w:r w:rsidRPr="005A1B13">
              <w:rPr>
                <w:b/>
                <w:snapToGrid w:val="0"/>
                <w:sz w:val="24"/>
                <w:szCs w:val="24"/>
              </w:rPr>
              <w:t>Операция удаления зуба. Амбулаторные стоматологические операции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4C2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1D986E9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67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8.1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6F5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Операция удаления зубов. </w:t>
            </w:r>
          </w:p>
          <w:p w14:paraId="5E30FBE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Общие и местные осложнения.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926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7B6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975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5B1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589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C35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DF396F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1C7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06E4A8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F49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8.2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4AB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Местные и общие осложнения во время и после удаления зубов, их профилактика и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725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A3A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6B3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9D9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82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023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9E8EAF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1B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E073673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D7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8.3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999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Хирургические способы лечения хронических периодонтитов (удаление зуба, реплантация, резекция верхушки корня, гемисекция, ампутация корня)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056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694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991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E2F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4FF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2F0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4CF6B1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4BD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EF4799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0B977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BBF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7D6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9D8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237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A90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5EA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A53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59AA8F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B75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2DD5E91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C45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9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EFF4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9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5A1B13">
              <w:rPr>
                <w:b/>
                <w:snapToGrid w:val="0"/>
                <w:sz w:val="24"/>
                <w:szCs w:val="24"/>
              </w:rPr>
              <w:t>Опухоли челюстно-лицевой области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F1F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14736B9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143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07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pacing w:val="-8"/>
                <w:sz w:val="24"/>
                <w:szCs w:val="24"/>
              </w:rPr>
              <w:t>Дизонтогенетические и опухолеподобные образования мягких тканей.  Клиника, диагностика и патогенез.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021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674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B02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020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EC8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1DE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9DB14B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3B8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5709E39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F0A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EEB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Доброкачественные опухоли и опухолеподобные образования.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D5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4A8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78C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574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E1D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8F1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4DB1FF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428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1B367E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AE5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5F2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Предраковые заболевания кожи лица и слизистой полости рта.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69E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C41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AC4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03C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55D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03C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35CC27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085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ED9683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980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1F3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Опухоли и опухолеподобные образования челюстно-лицевой области: статистика, классификация.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2BF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B30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5A9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77A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F90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14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F7875D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B30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731B53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A03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00D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Срединные и боковые кисты шеи. Этиология, клиника, диагностика и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89F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336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09BA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027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CD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286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D15269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AF5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25FE8A6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98B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56C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 xml:space="preserve">Одонтогенные опухоли и опухолеподобные образования челюстей. Клиника, диагностика и лечение.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25D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BEEF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A1E8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4E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47E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6F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2F933C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DDD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218B94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0F8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792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Неодонтогенные опухоли и опухолеподобные образования челюстей. Клиника, диагностика и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2E0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A06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664A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05E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C47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D6A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FA5D0A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762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4FF6F7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472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0233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Опухолеподобные процессы в детском возрасте. Клиника. Диагностика. Лечение.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3B5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3AA7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C04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4D8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CC3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A04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B48EF9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40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56ABD24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9D9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t>9.9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8BA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Злокачественные опухоли ЧЛО.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C7A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360B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13A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7E0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B6C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653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2F25A3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30D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3FAE4BD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CC6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A1B13">
              <w:rPr>
                <w:sz w:val="24"/>
                <w:szCs w:val="24"/>
              </w:rPr>
              <w:lastRenderedPageBreak/>
              <w:t>9.10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38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5A1B13">
              <w:rPr>
                <w:sz w:val="24"/>
                <w:szCs w:val="24"/>
              </w:rPr>
              <w:t>Реабилитация. Особенности послеоперационного лечения больных со злокачественными образованиями.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558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60C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722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52E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258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D1E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576777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D7D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148ADE7B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1629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D133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751C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761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E55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E8A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76B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6DF141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ПК- 4, ПК -8, ПК 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254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1A58431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D08D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10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E901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10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5A1B13">
              <w:rPr>
                <w:b/>
                <w:snapToGrid w:val="0"/>
                <w:sz w:val="24"/>
                <w:szCs w:val="24"/>
              </w:rPr>
              <w:t>Дефекты и деформации челюстно-лицевой области. Врожденная пат</w:t>
            </w:r>
            <w:r>
              <w:rPr>
                <w:b/>
                <w:snapToGrid w:val="0"/>
                <w:sz w:val="24"/>
                <w:szCs w:val="24"/>
              </w:rPr>
              <w:t>ология челюстно-лицевой области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4DD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5066190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707F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10.1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47B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Аномалии развития челюстей.</w:t>
            </w:r>
          </w:p>
          <w:p w14:paraId="6BE5F58C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Этиология, патогенез, классификация. Врожденные деформаций ЧЛО.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E727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C79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DE0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1F3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39B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751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0ED121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981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FDC829C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BCC5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10.2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C27C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Особенности планирования хирургического и ортодонтического лечения деформаций челюстей у взрослых.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DEB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2FB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BCFA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47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5AD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B7E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19D218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373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EFA77B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9302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10.3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82A0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Врожденные пороки и аномалии развития лица и челюстей.</w:t>
            </w:r>
          </w:p>
          <w:p w14:paraId="3807183B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Врожденные расщелины лица.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5CB0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89D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653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EE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8D2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E6F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A3B4462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355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AC9169A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8B67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E0EA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131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8B8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C7C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2C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81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1C633C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337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7EB95A69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D887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11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390E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11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5A1B13">
              <w:rPr>
                <w:b/>
                <w:snapToGrid w:val="0"/>
                <w:sz w:val="24"/>
                <w:szCs w:val="24"/>
              </w:rPr>
              <w:t>Заболевания нервов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C4C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0D00B8C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76F7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11.1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F48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Вегеталгия.</w:t>
            </w:r>
          </w:p>
          <w:p w14:paraId="196F36EC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Заболевания двигательных нервов лица.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C670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943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660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F69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C01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20C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F0B6EA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845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8597741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0E2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11.2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4DB4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Неврогенные заболевания лица и челюстей. </w:t>
            </w:r>
          </w:p>
          <w:p w14:paraId="27F6D91E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Заболевания чувствительных и двигательных нервов лица.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2ED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9B6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33A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7B5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F8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049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93D520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62C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03A162E7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D17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B7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2A6D" w14:textId="77777777" w:rsidR="009C0E7F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74A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41C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171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6B8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7E5280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ПК- 5, ПК -8</w:t>
            </w:r>
            <w:r w:rsidRPr="00A63670">
              <w:rPr>
                <w:rFonts w:eastAsia="Calibri" w:cs="Times New Roman"/>
                <w:sz w:val="18"/>
                <w:szCs w:val="18"/>
              </w:rPr>
              <w:t>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76A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52EBEC6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F728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12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59F1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12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5A1B13">
              <w:rPr>
                <w:b/>
                <w:bCs/>
                <w:sz w:val="24"/>
                <w:szCs w:val="24"/>
              </w:rPr>
              <w:t>Восстановительная, реконструктивная и пластическая хирургия челюстно-лицевой области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E10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14C9063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3416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5D3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Клиническая анатомия ЧЛО и шеи.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ED5C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B49F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F53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A3A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4C3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E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EBB8A5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1ED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057E1CE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B1DD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6079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Оперативная хирургия ЧЛО и  шеи.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DF18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6D1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F3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AF9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B85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2AA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AB4962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B91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8CE4A2B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8C4E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876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Основы восстановительной хирургии ЧЛО.</w:t>
            </w:r>
          </w:p>
          <w:p w14:paraId="302395B0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Понятие, задачи, показания и планирование восстановительных операций.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4D3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0D60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DFE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C4C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366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D52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236B9B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5A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2540EF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3DF1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3D17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Виды пластики местными тканями. Свободная кожная  пластика.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5C9F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FB4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CEFE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31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97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72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F87E79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697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1C7A63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28F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7712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Методы реконструктивных операций на нижней и верхней челюсти.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AF5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EF6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EE2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6E6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6E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9D0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D28612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89C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FC3886F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418D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B98F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Понятие, задачи и особенности пластико-восстановительных операций в ЧЛО</w:t>
            </w:r>
          </w:p>
          <w:p w14:paraId="731E55D3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lastRenderedPageBreak/>
              <w:t>Свободная кожная пластика.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664E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lastRenderedPageBreak/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96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EA5A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43E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D50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58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CC4D68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5B2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3FF47E6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FD0A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45FE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Виды пластики лоскутом на ножке.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07B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37B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9D4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6D3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525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A33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ED317E5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9EC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8A0BC11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3113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CBF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Пластика с использованием микрохирургической техники.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72DE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36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A24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43F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957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75A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4D2B66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576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06CFFEE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A8DF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12.9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64E7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Филатовский стебель. Пластика с применением Филатовского стебля.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CF5B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59A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9CF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9CF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5C6FE3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D01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17C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9B3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20A757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988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64D7E3A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3098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F6AF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54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6BA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6B2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018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30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C4E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32A28C37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2, ПК- 5, ПК -7, ПК -8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D99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33ED6D2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4107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13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B67B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13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290FFE">
              <w:rPr>
                <w:rFonts w:eastAsia="Calibri"/>
                <w:b/>
                <w:bCs/>
                <w:color w:val="000000"/>
                <w:sz w:val="22"/>
                <w:szCs w:val="16"/>
              </w:rPr>
              <w:t>Дентальная имплантация</w:t>
            </w:r>
            <w:r w:rsidRPr="00290FFE">
              <w:rPr>
                <w:rFonts w:eastAsia="Calibri" w:cs="Times New Roman"/>
                <w:b/>
                <w:sz w:val="3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7F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76C78E41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C1B2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13.1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908C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Теоретические вопросы трансплантологии и имплантологии.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1E4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3D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F1D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D9A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F01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E8C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D248071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55C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7814D33E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4115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13.2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AB01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Дентальная имплантология. Методы предоперационной подготовки к дентальной имлантации. Показания, противопоказания, прогнозирование.</w:t>
            </w:r>
          </w:p>
          <w:p w14:paraId="2AD7202E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КЛ – КТ в стоматологии. Интерпретация результатов исследования в стоматологии. Специальные методы диагностики.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3DE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21F3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D148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8A4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A3F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6DE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165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E0290AB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EF8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37D85D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F83E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13.3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5324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 xml:space="preserve">Осложнения в дентальной имплантации. Методы их устранения.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662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21F3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59A7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F23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1A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008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07F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D43D03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A1A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4E351848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4A1A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13.4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809E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Аугментация, направленная остеорегенерация по показаниям. Материалы, методы.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F79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21F3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BBD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D19F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8D6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EE6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D52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16E2CBC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1F36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264E2384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6ECD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96D8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DDA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E27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2C7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FD9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9AE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0FEF60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170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2F6C6D8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580C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14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F76B6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14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5A1B13">
              <w:rPr>
                <w:sz w:val="24"/>
                <w:szCs w:val="24"/>
              </w:rPr>
              <w:t>атофизиология</w:t>
            </w:r>
            <w:r>
              <w:rPr>
                <w:sz w:val="24"/>
                <w:szCs w:val="24"/>
              </w:rPr>
              <w:t xml:space="preserve">, </w:t>
            </w:r>
            <w:r w:rsidRPr="005A1B13">
              <w:rPr>
                <w:sz w:val="24"/>
                <w:szCs w:val="24"/>
              </w:rPr>
              <w:t>фармакология</w:t>
            </w:r>
            <w:r>
              <w:rPr>
                <w:sz w:val="24"/>
                <w:szCs w:val="24"/>
              </w:rPr>
              <w:t xml:space="preserve">, </w:t>
            </w:r>
            <w:r w:rsidRPr="005A1B13">
              <w:rPr>
                <w:sz w:val="24"/>
                <w:szCs w:val="24"/>
              </w:rPr>
              <w:t>здравоохранение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005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76D54E1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FBC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9FE1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Клиническая патофизиология. Аллергия. Местный и общий иммунитет.</w:t>
            </w:r>
          </w:p>
          <w:p w14:paraId="1A552287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F1A59D4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Клиническая фармакология.</w:t>
            </w:r>
          </w:p>
          <w:p w14:paraId="40F4EA1D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EC63B0C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Общественное здоровье и здравоохранение.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ED09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5C8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2385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90E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48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F37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2D2174E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ПК- 6, ПК -9, ПК -11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02B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2B488AF3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AF20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4D7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DAC4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6E90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7097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287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843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FDE13EA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ПК – 3, ПК- 6, ПК -9, ПК -11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BAFE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0AF7E070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5C9A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15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84EFF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15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5A1B13">
              <w:rPr>
                <w:sz w:val="24"/>
                <w:szCs w:val="24"/>
              </w:rPr>
              <w:t>Инфекционные болезни</w:t>
            </w:r>
            <w:r>
              <w:rPr>
                <w:sz w:val="24"/>
                <w:szCs w:val="24"/>
              </w:rPr>
              <w:t xml:space="preserve">, </w:t>
            </w:r>
            <w:r w:rsidRPr="005A1B13">
              <w:rPr>
                <w:sz w:val="24"/>
                <w:szCs w:val="24"/>
              </w:rPr>
              <w:t>Микробиология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585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1CEBFA9A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E753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55AA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Инфекционные болезни. Пр</w:t>
            </w:r>
            <w:r>
              <w:rPr>
                <w:sz w:val="24"/>
                <w:szCs w:val="24"/>
              </w:rPr>
              <w:t>офилактика СПИДа, ВИЧ, гепатит.</w:t>
            </w:r>
            <w:r w:rsidRPr="005A1B13">
              <w:rPr>
                <w:sz w:val="24"/>
                <w:szCs w:val="24"/>
              </w:rPr>
              <w:br/>
              <w:t>Микробиология полости рта</w:t>
            </w:r>
          </w:p>
          <w:p w14:paraId="06CF0D90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06A2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4CF7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90F3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7F7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844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D49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68101838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1B5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5B898295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B48C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2717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7B17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041D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8F72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EA2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7BB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9EC9D6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42A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776FFF71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783A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</w:rPr>
              <w:t>16</w:t>
            </w:r>
            <w:r w:rsidRPr="00A63670">
              <w:rPr>
                <w:rFonts w:eastAsia="Calibri" w:cs="Times New Roman"/>
                <w:b/>
                <w:sz w:val="22"/>
              </w:rPr>
              <w:t>.</w:t>
            </w:r>
          </w:p>
        </w:tc>
        <w:tc>
          <w:tcPr>
            <w:tcW w:w="9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82AB4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 xml:space="preserve">Рабочая программа учебного модуля </w:t>
            </w:r>
            <w:r>
              <w:rPr>
                <w:rFonts w:eastAsia="Calibri" w:cs="Times New Roman"/>
                <w:b/>
                <w:sz w:val="22"/>
              </w:rPr>
              <w:t>16</w:t>
            </w:r>
            <w:r w:rsidRPr="00A63670">
              <w:rPr>
                <w:rFonts w:eastAsia="Calibri" w:cs="Times New Roman"/>
                <w:b/>
                <w:sz w:val="22"/>
              </w:rPr>
              <w:t xml:space="preserve"> «</w:t>
            </w:r>
            <w:r w:rsidRPr="005A1B13">
              <w:rPr>
                <w:sz w:val="24"/>
                <w:szCs w:val="24"/>
              </w:rPr>
              <w:t>Челюстно-лицевая ортопедия</w:t>
            </w:r>
            <w:r w:rsidRPr="00A63670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08D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38945F7D" w14:textId="77777777" w:rsidTr="00762F40">
        <w:trPr>
          <w:gridAfter w:val="6"/>
          <w:wAfter w:w="935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873E" w14:textId="77777777" w:rsidR="009C0E7F" w:rsidRPr="005A1B13" w:rsidRDefault="009C0E7F" w:rsidP="00762F4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0C4C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1B13">
              <w:rPr>
                <w:sz w:val="24"/>
                <w:szCs w:val="24"/>
              </w:rPr>
              <w:t>Челюстно-лицевая ортопедия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90FC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D11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3186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ABF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C9E3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F00C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315A319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CC6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Т/К</w:t>
            </w:r>
          </w:p>
        </w:tc>
      </w:tr>
      <w:tr w:rsidR="009C0E7F" w:rsidRPr="00A63670" w14:paraId="619958F3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109C" w14:textId="77777777" w:rsidR="009C0E7F" w:rsidRPr="005A1B13" w:rsidRDefault="009C0E7F" w:rsidP="00762F40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Трудоемкость 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C7F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8D71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2B40" w14:textId="77777777" w:rsidR="009C0E7F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23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06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BEE0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04C5530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A63670">
              <w:rPr>
                <w:rFonts w:eastAsia="Calibri" w:cs="Times New Roman"/>
                <w:sz w:val="18"/>
                <w:szCs w:val="18"/>
              </w:rPr>
              <w:t>ПК – 1, ПК- 5, ПК -7, ПК -9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0D0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П/А</w:t>
            </w:r>
          </w:p>
        </w:tc>
      </w:tr>
      <w:tr w:rsidR="009C0E7F" w:rsidRPr="00A63670" w14:paraId="14890CDA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3DD7" w14:textId="77777777" w:rsidR="009C0E7F" w:rsidRPr="00A63670" w:rsidRDefault="009C0E7F" w:rsidP="00762F40">
            <w:pPr>
              <w:spacing w:line="240" w:lineRule="auto"/>
              <w:ind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Итоговая аттестация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399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69E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C0E7F" w:rsidRPr="00A63670" w14:paraId="4AB7DDBF" w14:textId="77777777" w:rsidTr="00762F40">
        <w:trPr>
          <w:gridAfter w:val="6"/>
          <w:wAfter w:w="9358" w:type="dxa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CEAD" w14:textId="77777777" w:rsidR="009C0E7F" w:rsidRPr="00A63670" w:rsidRDefault="009C0E7F" w:rsidP="00762F40">
            <w:pPr>
              <w:spacing w:line="240" w:lineRule="auto"/>
              <w:ind w:firstLine="0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A79F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8AB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E719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88A5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6367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DE41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6C48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63670">
              <w:rPr>
                <w:rFonts w:eastAsia="Calibri" w:cs="Times New Roman"/>
                <w:b/>
                <w:sz w:val="22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BFB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F69D" w14:textId="77777777" w:rsidR="009C0E7F" w:rsidRPr="00A63670" w:rsidRDefault="009C0E7F" w:rsidP="00762F4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0AC2B3C5" w14:textId="77777777" w:rsidR="009C0E7F" w:rsidRDefault="009C0E7F" w:rsidP="009C0E7F">
      <w:pPr>
        <w:spacing w:line="240" w:lineRule="auto"/>
        <w:ind w:left="-567" w:firstLine="0"/>
        <w:rPr>
          <w:sz w:val="24"/>
          <w:szCs w:val="24"/>
        </w:rPr>
      </w:pPr>
    </w:p>
    <w:p w14:paraId="4320CA7D" w14:textId="77777777" w:rsidR="00A003E1" w:rsidRDefault="00A003E1"/>
    <w:sectPr w:rsidR="00A003E1" w:rsidSect="009C0E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1BCE"/>
    <w:multiLevelType w:val="hybridMultilevel"/>
    <w:tmpl w:val="04F2035A"/>
    <w:lvl w:ilvl="0" w:tplc="089EE2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8A"/>
    <w:multiLevelType w:val="multilevel"/>
    <w:tmpl w:val="7248B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5C26FA"/>
    <w:multiLevelType w:val="multilevel"/>
    <w:tmpl w:val="A3F46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E72457"/>
    <w:multiLevelType w:val="multilevel"/>
    <w:tmpl w:val="A3F46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0751C0"/>
    <w:multiLevelType w:val="multilevel"/>
    <w:tmpl w:val="C1903972"/>
    <w:lvl w:ilvl="0">
      <w:start w:val="1"/>
      <w:numFmt w:val="decimal"/>
      <w:pStyle w:val="10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0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1180478"/>
    <w:multiLevelType w:val="hybridMultilevel"/>
    <w:tmpl w:val="CF6C04B6"/>
    <w:lvl w:ilvl="0" w:tplc="34D2E27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1" w:tplc="8C2ACCFE">
      <w:start w:val="1"/>
      <w:numFmt w:val="decimal"/>
      <w:lvlText w:val="%2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0429E"/>
    <w:multiLevelType w:val="hybridMultilevel"/>
    <w:tmpl w:val="AE2C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81FCB"/>
    <w:multiLevelType w:val="multilevel"/>
    <w:tmpl w:val="E07EB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54F78C6"/>
    <w:multiLevelType w:val="hybridMultilevel"/>
    <w:tmpl w:val="7C78AC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E2718"/>
    <w:multiLevelType w:val="hybridMultilevel"/>
    <w:tmpl w:val="04F2035A"/>
    <w:lvl w:ilvl="0" w:tplc="089EE2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5709B"/>
    <w:multiLevelType w:val="hybridMultilevel"/>
    <w:tmpl w:val="CF6C04B6"/>
    <w:lvl w:ilvl="0" w:tplc="34D2E27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1" w:tplc="8C2ACCFE">
      <w:start w:val="1"/>
      <w:numFmt w:val="decimal"/>
      <w:lvlText w:val="%2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24FE1"/>
    <w:multiLevelType w:val="multilevel"/>
    <w:tmpl w:val="7436BF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93E3F0A"/>
    <w:multiLevelType w:val="multilevel"/>
    <w:tmpl w:val="A3F46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617461"/>
    <w:multiLevelType w:val="hybridMultilevel"/>
    <w:tmpl w:val="D820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53C4D"/>
    <w:multiLevelType w:val="hybridMultilevel"/>
    <w:tmpl w:val="7BB2E90E"/>
    <w:lvl w:ilvl="0" w:tplc="771877D6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1E36876"/>
    <w:multiLevelType w:val="hybridMultilevel"/>
    <w:tmpl w:val="3B3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2F55"/>
    <w:multiLevelType w:val="multilevel"/>
    <w:tmpl w:val="38207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5E18DB"/>
    <w:multiLevelType w:val="hybridMultilevel"/>
    <w:tmpl w:val="7206C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245867"/>
    <w:multiLevelType w:val="hybridMultilevel"/>
    <w:tmpl w:val="7BB2E90E"/>
    <w:lvl w:ilvl="0" w:tplc="771877D6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48B7383"/>
    <w:multiLevelType w:val="hybridMultilevel"/>
    <w:tmpl w:val="CF6C04B6"/>
    <w:lvl w:ilvl="0" w:tplc="34D2E27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1" w:tplc="8C2ACCFE">
      <w:start w:val="1"/>
      <w:numFmt w:val="decimal"/>
      <w:lvlText w:val="%2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8696F"/>
    <w:multiLevelType w:val="hybridMultilevel"/>
    <w:tmpl w:val="04F2035A"/>
    <w:lvl w:ilvl="0" w:tplc="089EE2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98D"/>
    <w:multiLevelType w:val="hybridMultilevel"/>
    <w:tmpl w:val="E238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74166"/>
    <w:multiLevelType w:val="hybridMultilevel"/>
    <w:tmpl w:val="7BB2E90E"/>
    <w:lvl w:ilvl="0" w:tplc="771877D6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9"/>
  </w:num>
  <w:num w:numId="7">
    <w:abstractNumId w:val="18"/>
  </w:num>
  <w:num w:numId="8">
    <w:abstractNumId w:val="8"/>
  </w:num>
  <w:num w:numId="9">
    <w:abstractNumId w:val="17"/>
  </w:num>
  <w:num w:numId="10">
    <w:abstractNumId w:val="15"/>
  </w:num>
  <w:num w:numId="11">
    <w:abstractNumId w:val="23"/>
  </w:num>
  <w:num w:numId="12">
    <w:abstractNumId w:val="4"/>
  </w:num>
  <w:num w:numId="13">
    <w:abstractNumId w:val="22"/>
  </w:num>
  <w:num w:numId="14">
    <w:abstractNumId w:val="5"/>
  </w:num>
  <w:num w:numId="15">
    <w:abstractNumId w:val="11"/>
  </w:num>
  <w:num w:numId="16">
    <w:abstractNumId w:val="14"/>
  </w:num>
  <w:num w:numId="17">
    <w:abstractNumId w:val="2"/>
  </w:num>
  <w:num w:numId="18">
    <w:abstractNumId w:val="21"/>
  </w:num>
  <w:num w:numId="19">
    <w:abstractNumId w:val="16"/>
  </w:num>
  <w:num w:numId="20">
    <w:abstractNumId w:val="7"/>
  </w:num>
  <w:num w:numId="21">
    <w:abstractNumId w:val="24"/>
  </w:num>
  <w:num w:numId="22">
    <w:abstractNumId w:val="13"/>
  </w:num>
  <w:num w:numId="23">
    <w:abstractNumId w:val="1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F"/>
    <w:rsid w:val="009C0E7F"/>
    <w:rsid w:val="00A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EF0B"/>
  <w15:chartTrackingRefBased/>
  <w15:docId w15:val="{81C44DB3-536A-4ED1-9257-42C5FBC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7F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qFormat/>
    <w:rsid w:val="009C0E7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1"/>
    <w:uiPriority w:val="9"/>
    <w:unhideWhenUsed/>
    <w:qFormat/>
    <w:rsid w:val="009C0E7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1"/>
    <w:unhideWhenUsed/>
    <w:qFormat/>
    <w:rsid w:val="009C0E7F"/>
    <w:pPr>
      <w:keepNext/>
      <w:numPr>
        <w:ilvl w:val="2"/>
        <w:numId w:val="1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9C0E7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9C0E7F"/>
    <w:pPr>
      <w:keepNext/>
      <w:numPr>
        <w:ilvl w:val="4"/>
        <w:numId w:val="1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9C0E7F"/>
    <w:pPr>
      <w:keepNext/>
      <w:numPr>
        <w:ilvl w:val="5"/>
        <w:numId w:val="1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 w:val="24"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9C0E7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9C0E7F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C0E7F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C0E7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1">
    <w:name w:val="Заголовок 2 Знак"/>
    <w:basedOn w:val="a0"/>
    <w:link w:val="2"/>
    <w:uiPriority w:val="9"/>
    <w:rsid w:val="009C0E7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"/>
    <w:basedOn w:val="a0"/>
    <w:link w:val="3"/>
    <w:rsid w:val="009C0E7F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9C0E7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C0E7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9C0E7F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C0E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C0E7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9C0E7F"/>
    <w:rPr>
      <w:rFonts w:ascii="Arial" w:eastAsia="Times New Roman" w:hAnsi="Arial" w:cs="Arial"/>
      <w:lang w:eastAsia="zh-CN"/>
    </w:rPr>
  </w:style>
  <w:style w:type="numbering" w:customStyle="1" w:styleId="12">
    <w:name w:val="Нет списка1"/>
    <w:next w:val="a2"/>
    <w:semiHidden/>
    <w:unhideWhenUsed/>
    <w:rsid w:val="009C0E7F"/>
  </w:style>
  <w:style w:type="paragraph" w:styleId="a3">
    <w:name w:val="Normal (Web)"/>
    <w:basedOn w:val="a"/>
    <w:uiPriority w:val="99"/>
    <w:unhideWhenUsed/>
    <w:rsid w:val="009C0E7F"/>
    <w:pPr>
      <w:suppressAutoHyphens/>
      <w:spacing w:after="66" w:line="240" w:lineRule="auto"/>
      <w:ind w:firstLine="331"/>
      <w:jc w:val="both"/>
    </w:pPr>
    <w:rPr>
      <w:rFonts w:eastAsia="Times New Roman" w:cs="Times New Roman"/>
      <w:sz w:val="24"/>
      <w:szCs w:val="24"/>
      <w:lang w:eastAsia="zh-CN"/>
    </w:rPr>
  </w:style>
  <w:style w:type="paragraph" w:styleId="a4">
    <w:name w:val="header"/>
    <w:basedOn w:val="a"/>
    <w:link w:val="13"/>
    <w:uiPriority w:val="99"/>
    <w:unhideWhenUsed/>
    <w:rsid w:val="009C0E7F"/>
    <w:pPr>
      <w:tabs>
        <w:tab w:val="center" w:pos="4677"/>
        <w:tab w:val="right" w:pos="9355"/>
      </w:tabs>
      <w:suppressAutoHyphens/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uiPriority w:val="99"/>
    <w:rsid w:val="009C0E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0E7F"/>
    <w:pPr>
      <w:tabs>
        <w:tab w:val="center" w:pos="4677"/>
        <w:tab w:val="right" w:pos="9355"/>
      </w:tabs>
      <w:suppressAutoHyphens/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9C0E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caption"/>
    <w:basedOn w:val="a"/>
    <w:uiPriority w:val="99"/>
    <w:semiHidden/>
    <w:unhideWhenUsed/>
    <w:qFormat/>
    <w:rsid w:val="009C0E7F"/>
    <w:pPr>
      <w:suppressLineNumbers/>
      <w:suppressAutoHyphens/>
      <w:spacing w:before="120" w:after="120" w:line="240" w:lineRule="auto"/>
      <w:ind w:firstLine="0"/>
    </w:pPr>
    <w:rPr>
      <w:rFonts w:eastAsia="Times New Roman" w:cs="Mangal"/>
      <w:i/>
      <w:iCs/>
      <w:sz w:val="24"/>
      <w:szCs w:val="24"/>
      <w:lang w:eastAsia="zh-CN"/>
    </w:rPr>
  </w:style>
  <w:style w:type="paragraph" w:styleId="a9">
    <w:name w:val="Body Text"/>
    <w:basedOn w:val="a"/>
    <w:link w:val="aa"/>
    <w:unhideWhenUsed/>
    <w:rsid w:val="009C0E7F"/>
    <w:pPr>
      <w:suppressAutoHyphens/>
      <w:spacing w:line="240" w:lineRule="auto"/>
      <w:ind w:firstLine="0"/>
    </w:pPr>
    <w:rPr>
      <w:rFonts w:eastAsia="Times New Roman" w:cs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9C0E7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b">
    <w:name w:val="List"/>
    <w:basedOn w:val="a9"/>
    <w:unhideWhenUsed/>
    <w:rsid w:val="009C0E7F"/>
    <w:rPr>
      <w:rFonts w:cs="Mangal"/>
    </w:rPr>
  </w:style>
  <w:style w:type="paragraph" w:styleId="ac">
    <w:name w:val="Body Text Indent"/>
    <w:basedOn w:val="a"/>
    <w:link w:val="ad"/>
    <w:uiPriority w:val="99"/>
    <w:unhideWhenUsed/>
    <w:rsid w:val="009C0E7F"/>
    <w:pPr>
      <w:suppressAutoHyphens/>
      <w:spacing w:after="120" w:line="240" w:lineRule="auto"/>
      <w:ind w:left="283"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0E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Subtitle"/>
    <w:basedOn w:val="a"/>
    <w:next w:val="a9"/>
    <w:link w:val="af"/>
    <w:qFormat/>
    <w:rsid w:val="009C0E7F"/>
    <w:pPr>
      <w:suppressAutoHyphens/>
      <w:spacing w:line="240" w:lineRule="auto"/>
      <w:ind w:firstLine="0"/>
      <w:jc w:val="center"/>
    </w:pPr>
    <w:rPr>
      <w:rFonts w:eastAsia="Times New Roman" w:cs="Times New Roman"/>
      <w:b/>
      <w:sz w:val="24"/>
      <w:szCs w:val="20"/>
      <w:lang w:eastAsia="zh-CN"/>
    </w:rPr>
  </w:style>
  <w:style w:type="character" w:customStyle="1" w:styleId="af">
    <w:name w:val="Подзаголовок Знак"/>
    <w:basedOn w:val="a0"/>
    <w:link w:val="ae"/>
    <w:rsid w:val="009C0E7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0">
    <w:name w:val="Balloon Text"/>
    <w:basedOn w:val="a"/>
    <w:link w:val="14"/>
    <w:uiPriority w:val="99"/>
    <w:unhideWhenUsed/>
    <w:rsid w:val="009C0E7F"/>
    <w:pPr>
      <w:suppressAutoHyphens/>
      <w:spacing w:line="240" w:lineRule="auto"/>
      <w:ind w:firstLine="0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uiPriority w:val="99"/>
    <w:rsid w:val="009C0E7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9C0E7F"/>
    <w:pPr>
      <w:suppressAutoHyphens/>
      <w:spacing w:after="200" w:line="276" w:lineRule="auto"/>
      <w:ind w:left="720" w:firstLine="0"/>
    </w:pPr>
    <w:rPr>
      <w:rFonts w:ascii="Calibri" w:eastAsia="Calibri" w:hAnsi="Calibri" w:cs="Calibri"/>
      <w:sz w:val="22"/>
      <w:lang w:eastAsia="zh-CN"/>
    </w:rPr>
  </w:style>
  <w:style w:type="paragraph" w:customStyle="1" w:styleId="15">
    <w:name w:val="Заголовок1"/>
    <w:basedOn w:val="a"/>
    <w:next w:val="a9"/>
    <w:rsid w:val="009C0E7F"/>
    <w:pPr>
      <w:keepNext/>
      <w:suppressAutoHyphens/>
      <w:spacing w:before="240" w:after="120" w:line="240" w:lineRule="auto"/>
      <w:ind w:firstLine="0"/>
    </w:pPr>
    <w:rPr>
      <w:rFonts w:ascii="Arial" w:eastAsia="Lucida Sans Unicode" w:hAnsi="Arial" w:cs="Mangal"/>
      <w:szCs w:val="28"/>
      <w:lang w:eastAsia="zh-CN"/>
    </w:rPr>
  </w:style>
  <w:style w:type="paragraph" w:customStyle="1" w:styleId="51">
    <w:name w:val="Указатель5"/>
    <w:basedOn w:val="a"/>
    <w:uiPriority w:val="99"/>
    <w:rsid w:val="009C0E7F"/>
    <w:pPr>
      <w:suppressLineNumbers/>
      <w:suppressAutoHyphens/>
      <w:spacing w:line="240" w:lineRule="auto"/>
      <w:ind w:firstLine="0"/>
    </w:pPr>
    <w:rPr>
      <w:rFonts w:eastAsia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next w:val="ae"/>
    <w:uiPriority w:val="99"/>
    <w:rsid w:val="009C0E7F"/>
    <w:pPr>
      <w:suppressAutoHyphens/>
      <w:spacing w:line="240" w:lineRule="auto"/>
      <w:ind w:left="-180" w:right="-185" w:firstLine="0"/>
      <w:jc w:val="center"/>
    </w:pPr>
    <w:rPr>
      <w:rFonts w:eastAsia="Times New Roman" w:cs="Times New Roman"/>
      <w:szCs w:val="28"/>
      <w:lang w:eastAsia="zh-CN"/>
    </w:rPr>
  </w:style>
  <w:style w:type="paragraph" w:customStyle="1" w:styleId="41">
    <w:name w:val="Указатель4"/>
    <w:basedOn w:val="a"/>
    <w:uiPriority w:val="99"/>
    <w:rsid w:val="009C0E7F"/>
    <w:pPr>
      <w:suppressLineNumbers/>
      <w:suppressAutoHyphens/>
      <w:spacing w:line="240" w:lineRule="auto"/>
      <w:ind w:firstLine="0"/>
    </w:pPr>
    <w:rPr>
      <w:rFonts w:eastAsia="Times New Roman" w:cs="Mangal"/>
      <w:sz w:val="20"/>
      <w:szCs w:val="20"/>
      <w:lang w:eastAsia="zh-CN"/>
    </w:rPr>
  </w:style>
  <w:style w:type="paragraph" w:customStyle="1" w:styleId="32">
    <w:name w:val="Название3"/>
    <w:basedOn w:val="a"/>
    <w:uiPriority w:val="99"/>
    <w:rsid w:val="009C0E7F"/>
    <w:pPr>
      <w:suppressLineNumbers/>
      <w:suppressAutoHyphens/>
      <w:spacing w:before="120" w:after="120" w:line="240" w:lineRule="auto"/>
      <w:ind w:firstLine="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uiPriority w:val="99"/>
    <w:rsid w:val="009C0E7F"/>
    <w:pPr>
      <w:suppressLineNumbers/>
      <w:suppressAutoHyphens/>
      <w:spacing w:line="240" w:lineRule="auto"/>
      <w:ind w:firstLine="0"/>
    </w:pPr>
    <w:rPr>
      <w:rFonts w:eastAsia="Times New Roman" w:cs="Mangal"/>
      <w:sz w:val="20"/>
      <w:szCs w:val="20"/>
      <w:lang w:eastAsia="zh-CN"/>
    </w:rPr>
  </w:style>
  <w:style w:type="paragraph" w:customStyle="1" w:styleId="22">
    <w:name w:val="Название2"/>
    <w:basedOn w:val="a"/>
    <w:uiPriority w:val="99"/>
    <w:rsid w:val="009C0E7F"/>
    <w:pPr>
      <w:suppressLineNumbers/>
      <w:suppressAutoHyphens/>
      <w:spacing w:before="120" w:after="120" w:line="240" w:lineRule="auto"/>
      <w:ind w:firstLine="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uiPriority w:val="99"/>
    <w:rsid w:val="009C0E7F"/>
    <w:pPr>
      <w:suppressLineNumbers/>
      <w:suppressAutoHyphens/>
      <w:spacing w:line="240" w:lineRule="auto"/>
      <w:ind w:firstLine="0"/>
    </w:pPr>
    <w:rPr>
      <w:rFonts w:eastAsia="Times New Roman" w:cs="Mangal"/>
      <w:sz w:val="20"/>
      <w:szCs w:val="20"/>
      <w:lang w:eastAsia="zh-CN"/>
    </w:rPr>
  </w:style>
  <w:style w:type="paragraph" w:customStyle="1" w:styleId="17">
    <w:name w:val="Название1"/>
    <w:basedOn w:val="a"/>
    <w:uiPriority w:val="99"/>
    <w:rsid w:val="009C0E7F"/>
    <w:pPr>
      <w:suppressLineNumbers/>
      <w:suppressAutoHyphens/>
      <w:spacing w:before="120" w:after="120" w:line="240" w:lineRule="auto"/>
      <w:ind w:firstLine="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uiPriority w:val="99"/>
    <w:rsid w:val="009C0E7F"/>
    <w:pPr>
      <w:suppressLineNumbers/>
      <w:suppressAutoHyphens/>
      <w:spacing w:line="240" w:lineRule="auto"/>
      <w:ind w:firstLine="0"/>
    </w:pPr>
    <w:rPr>
      <w:rFonts w:eastAsia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9C0E7F"/>
    <w:pPr>
      <w:suppressAutoHyphens/>
      <w:spacing w:after="120" w:line="48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9C0E7F"/>
    <w:pPr>
      <w:suppressAutoHyphens/>
      <w:spacing w:after="120" w:line="240" w:lineRule="auto"/>
      <w:ind w:left="283" w:firstLine="0"/>
    </w:pPr>
    <w:rPr>
      <w:rFonts w:eastAsia="Times New Roman" w:cs="Times New Roman"/>
      <w:sz w:val="16"/>
      <w:szCs w:val="16"/>
      <w:lang w:eastAsia="zh-CN"/>
    </w:rPr>
  </w:style>
  <w:style w:type="paragraph" w:customStyle="1" w:styleId="19">
    <w:name w:val="Обычный1"/>
    <w:uiPriority w:val="99"/>
    <w:rsid w:val="009C0E7F"/>
    <w:pPr>
      <w:widowControl w:val="0"/>
      <w:suppressAutoHyphens/>
      <w:spacing w:after="0" w:line="300" w:lineRule="auto"/>
      <w:ind w:firstLine="900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uiPriority w:val="99"/>
    <w:rsid w:val="009C0E7F"/>
    <w:pPr>
      <w:suppressAutoHyphens/>
      <w:spacing w:after="120" w:line="240" w:lineRule="auto"/>
      <w:ind w:firstLine="0"/>
    </w:pPr>
    <w:rPr>
      <w:rFonts w:eastAsia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9C0E7F"/>
    <w:pPr>
      <w:suppressAutoHyphens/>
      <w:spacing w:after="120" w:line="480" w:lineRule="auto"/>
      <w:ind w:left="283" w:firstLine="0"/>
    </w:pPr>
    <w:rPr>
      <w:rFonts w:eastAsia="Times New Roman" w:cs="Times New Roman"/>
      <w:sz w:val="20"/>
      <w:szCs w:val="20"/>
      <w:lang w:eastAsia="zh-CN"/>
    </w:rPr>
  </w:style>
  <w:style w:type="paragraph" w:customStyle="1" w:styleId="110">
    <w:name w:val="Обычный11"/>
    <w:uiPriority w:val="99"/>
    <w:rsid w:val="009C0E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1a">
    <w:name w:val="1"/>
    <w:basedOn w:val="a"/>
    <w:next w:val="a3"/>
    <w:uiPriority w:val="99"/>
    <w:rsid w:val="009C0E7F"/>
    <w:pPr>
      <w:suppressAutoHyphens/>
      <w:spacing w:after="66" w:line="240" w:lineRule="auto"/>
      <w:ind w:firstLine="331"/>
      <w:jc w:val="both"/>
    </w:pPr>
    <w:rPr>
      <w:rFonts w:eastAsia="Times New Roman" w:cs="Times New Roman"/>
      <w:sz w:val="24"/>
      <w:szCs w:val="24"/>
      <w:lang w:eastAsia="zh-CN"/>
    </w:rPr>
  </w:style>
  <w:style w:type="paragraph" w:customStyle="1" w:styleId="1b">
    <w:name w:val="Цитата1"/>
    <w:basedOn w:val="a"/>
    <w:uiPriority w:val="99"/>
    <w:rsid w:val="009C0E7F"/>
    <w:pPr>
      <w:suppressAutoHyphens/>
      <w:spacing w:line="240" w:lineRule="auto"/>
      <w:ind w:left="180" w:right="201" w:firstLine="900"/>
      <w:jc w:val="both"/>
    </w:pPr>
    <w:rPr>
      <w:rFonts w:eastAsia="Times New Roman" w:cs="Times New Roman"/>
      <w:szCs w:val="24"/>
      <w:lang w:eastAsia="zh-CN"/>
    </w:rPr>
  </w:style>
  <w:style w:type="paragraph" w:customStyle="1" w:styleId="af4">
    <w:name w:val="Письмо"/>
    <w:basedOn w:val="a"/>
    <w:uiPriority w:val="99"/>
    <w:rsid w:val="009C0E7F"/>
    <w:pPr>
      <w:suppressAutoHyphens/>
      <w:spacing w:line="320" w:lineRule="exact"/>
      <w:ind w:firstLine="720"/>
      <w:jc w:val="both"/>
    </w:pPr>
    <w:rPr>
      <w:rFonts w:eastAsia="Times New Roman" w:cs="Times New Roman"/>
      <w:szCs w:val="20"/>
      <w:lang w:eastAsia="zh-CN"/>
    </w:rPr>
  </w:style>
  <w:style w:type="paragraph" w:customStyle="1" w:styleId="1c">
    <w:name w:val="Знак1"/>
    <w:basedOn w:val="a"/>
    <w:uiPriority w:val="99"/>
    <w:rsid w:val="009C0E7F"/>
    <w:pPr>
      <w:tabs>
        <w:tab w:val="left" w:pos="643"/>
      </w:tabs>
      <w:suppressAutoHyphens/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uiPriority w:val="99"/>
    <w:rsid w:val="009C0E7F"/>
    <w:pPr>
      <w:suppressLineNumbers/>
      <w:suppressAutoHyphens/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paragraph" w:customStyle="1" w:styleId="af6">
    <w:name w:val="Заголовок таблицы"/>
    <w:basedOn w:val="af5"/>
    <w:uiPriority w:val="99"/>
    <w:rsid w:val="009C0E7F"/>
    <w:pPr>
      <w:jc w:val="center"/>
    </w:pPr>
    <w:rPr>
      <w:b/>
      <w:bCs/>
    </w:rPr>
  </w:style>
  <w:style w:type="paragraph" w:customStyle="1" w:styleId="Default">
    <w:name w:val="Default"/>
    <w:rsid w:val="009C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2">
    <w:name w:val="Основной шрифт абзаца5"/>
    <w:rsid w:val="009C0E7F"/>
  </w:style>
  <w:style w:type="character" w:customStyle="1" w:styleId="42">
    <w:name w:val="Основной шрифт абзаца4"/>
    <w:rsid w:val="009C0E7F"/>
  </w:style>
  <w:style w:type="character" w:customStyle="1" w:styleId="34">
    <w:name w:val="Основной шрифт абзаца3"/>
    <w:rsid w:val="009C0E7F"/>
  </w:style>
  <w:style w:type="character" w:customStyle="1" w:styleId="24">
    <w:name w:val="Основной шрифт абзаца2"/>
    <w:rsid w:val="009C0E7F"/>
  </w:style>
  <w:style w:type="character" w:customStyle="1" w:styleId="WW8Num5z0">
    <w:name w:val="WW8Num5z0"/>
    <w:rsid w:val="009C0E7F"/>
    <w:rPr>
      <w:b w:val="0"/>
      <w:bCs w:val="0"/>
      <w:i/>
      <w:iCs w:val="0"/>
    </w:rPr>
  </w:style>
  <w:style w:type="character" w:customStyle="1" w:styleId="WW8Num7z1">
    <w:name w:val="WW8Num7z1"/>
    <w:rsid w:val="009C0E7F"/>
    <w:rPr>
      <w:rFonts w:ascii="Times New Roman" w:eastAsia="Times New Roman" w:hAnsi="Times New Roman" w:cs="Times New Roman" w:hint="default"/>
    </w:rPr>
  </w:style>
  <w:style w:type="character" w:customStyle="1" w:styleId="1d">
    <w:name w:val="Основной шрифт абзаца1"/>
    <w:rsid w:val="009C0E7F"/>
  </w:style>
  <w:style w:type="character" w:customStyle="1" w:styleId="13">
    <w:name w:val="Верхний колонтитул Знак1"/>
    <w:link w:val="a4"/>
    <w:uiPriority w:val="99"/>
    <w:locked/>
    <w:rsid w:val="009C0E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Текст выноски Знак1"/>
    <w:link w:val="af0"/>
    <w:uiPriority w:val="99"/>
    <w:locked/>
    <w:rsid w:val="009C0E7F"/>
    <w:rPr>
      <w:rFonts w:ascii="Tahoma" w:eastAsia="Times New Roman" w:hAnsi="Tahoma" w:cs="Tahoma"/>
      <w:sz w:val="16"/>
      <w:szCs w:val="16"/>
      <w:lang w:eastAsia="zh-CN"/>
    </w:rPr>
  </w:style>
  <w:style w:type="table" w:styleId="af7">
    <w:name w:val="Table Grid"/>
    <w:basedOn w:val="a1"/>
    <w:uiPriority w:val="99"/>
    <w:rsid w:val="009C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59"/>
    <w:rsid w:val="009C0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rsid w:val="009C0E7F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43">
    <w:name w:val="Стиль4"/>
    <w:next w:val="af8"/>
    <w:autoRedefine/>
    <w:rsid w:val="009C0E7F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8">
    <w:name w:val="Plain Text"/>
    <w:basedOn w:val="a"/>
    <w:link w:val="af9"/>
    <w:rsid w:val="009C0E7F"/>
    <w:pPr>
      <w:suppressAutoHyphens/>
      <w:spacing w:line="100" w:lineRule="atLeast"/>
      <w:ind w:firstLine="0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f9">
    <w:name w:val="Текст Знак"/>
    <w:basedOn w:val="a0"/>
    <w:link w:val="af8"/>
    <w:rsid w:val="009C0E7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a">
    <w:name w:val="Для таблиц"/>
    <w:rsid w:val="009C0E7F"/>
    <w:pPr>
      <w:widowControl w:val="0"/>
      <w:suppressAutoHyphens/>
      <w:spacing w:after="200" w:line="276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1f">
    <w:name w:val="Текст1"/>
    <w:rsid w:val="009C0E7F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1f0">
    <w:name w:val="Абзац списка1"/>
    <w:rsid w:val="009C0E7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lang w:eastAsia="ar-SA"/>
    </w:rPr>
  </w:style>
  <w:style w:type="character" w:styleId="afb">
    <w:name w:val="Hyperlink"/>
    <w:uiPriority w:val="99"/>
    <w:rsid w:val="009C0E7F"/>
    <w:rPr>
      <w:color w:val="0000FF"/>
      <w:u w:val="single"/>
    </w:rPr>
  </w:style>
  <w:style w:type="character" w:customStyle="1" w:styleId="apple-style-span">
    <w:name w:val="apple-style-span"/>
    <w:rsid w:val="009C0E7F"/>
  </w:style>
  <w:style w:type="character" w:customStyle="1" w:styleId="apple-converted-space">
    <w:name w:val="apple-converted-space"/>
    <w:rsid w:val="009C0E7F"/>
  </w:style>
  <w:style w:type="paragraph" w:customStyle="1" w:styleId="afc">
    <w:name w:val="список с точками"/>
    <w:basedOn w:val="a"/>
    <w:rsid w:val="009C0E7F"/>
    <w:pPr>
      <w:tabs>
        <w:tab w:val="num" w:pos="360"/>
        <w:tab w:val="num" w:pos="756"/>
      </w:tabs>
      <w:spacing w:line="312" w:lineRule="auto"/>
      <w:ind w:left="756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9C0E7F"/>
    <w:pPr>
      <w:suppressAutoHyphens/>
      <w:spacing w:after="120" w:line="100" w:lineRule="atLeast"/>
      <w:ind w:firstLine="0"/>
    </w:pPr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9C0E7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26">
    <w:name w:val="Body Text 2"/>
    <w:basedOn w:val="a"/>
    <w:link w:val="27"/>
    <w:uiPriority w:val="99"/>
    <w:rsid w:val="009C0E7F"/>
    <w:pPr>
      <w:suppressAutoHyphens/>
      <w:spacing w:after="120" w:line="480" w:lineRule="auto"/>
      <w:ind w:firstLine="0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rsid w:val="009C0E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d">
    <w:name w:val="annotation reference"/>
    <w:uiPriority w:val="99"/>
    <w:rsid w:val="009C0E7F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9C0E7F"/>
    <w:pPr>
      <w:suppressAutoHyphens/>
      <w:spacing w:line="100" w:lineRule="atLeast"/>
      <w:ind w:firstLine="0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ff">
    <w:name w:val="Текст примечания Знак"/>
    <w:basedOn w:val="a0"/>
    <w:link w:val="afe"/>
    <w:uiPriority w:val="99"/>
    <w:rsid w:val="009C0E7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0">
    <w:name w:val="annotation subject"/>
    <w:basedOn w:val="afe"/>
    <w:next w:val="afe"/>
    <w:link w:val="aff1"/>
    <w:rsid w:val="009C0E7F"/>
    <w:rPr>
      <w:b/>
      <w:bCs/>
    </w:rPr>
  </w:style>
  <w:style w:type="character" w:customStyle="1" w:styleId="aff1">
    <w:name w:val="Тема примечания Знак"/>
    <w:basedOn w:val="aff"/>
    <w:link w:val="aff0"/>
    <w:rsid w:val="009C0E7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Standard">
    <w:name w:val="Standard"/>
    <w:rsid w:val="009C0E7F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Footnote">
    <w:name w:val="Footnote"/>
    <w:basedOn w:val="Standard"/>
    <w:rsid w:val="009C0E7F"/>
    <w:rPr>
      <w:sz w:val="20"/>
      <w:szCs w:val="20"/>
    </w:rPr>
  </w:style>
  <w:style w:type="character" w:customStyle="1" w:styleId="FootnoteSymbol">
    <w:name w:val="Footnote Symbol"/>
    <w:rsid w:val="009C0E7F"/>
    <w:rPr>
      <w:position w:val="0"/>
      <w:vertAlign w:val="superscript"/>
    </w:rPr>
  </w:style>
  <w:style w:type="numbering" w:customStyle="1" w:styleId="28">
    <w:name w:val="Нет списка2"/>
    <w:next w:val="a2"/>
    <w:semiHidden/>
    <w:unhideWhenUsed/>
    <w:rsid w:val="009C0E7F"/>
  </w:style>
  <w:style w:type="table" w:customStyle="1" w:styleId="29">
    <w:name w:val="Сетка таблицы2"/>
    <w:basedOn w:val="a1"/>
    <w:next w:val="af7"/>
    <w:uiPriority w:val="39"/>
    <w:rsid w:val="009C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9C0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Текст2"/>
    <w:rsid w:val="009C0E7F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b">
    <w:name w:val="Абзац списка2"/>
    <w:rsid w:val="009C0E7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lang w:eastAsia="ar-SA"/>
    </w:rPr>
  </w:style>
  <w:style w:type="character" w:customStyle="1" w:styleId="0pt">
    <w:name w:val="Основной текст + Полужирный;Интервал 0 pt"/>
    <w:rsid w:val="009C0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0pt">
    <w:name w:val="Заголовок №2 + Не полужирный;Интервал 0 pt"/>
    <w:rsid w:val="009C0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1 с нумерацией"/>
    <w:basedOn w:val="1"/>
    <w:uiPriority w:val="99"/>
    <w:rsid w:val="009C0E7F"/>
    <w:pPr>
      <w:numPr>
        <w:numId w:val="3"/>
      </w:numPr>
      <w:tabs>
        <w:tab w:val="num" w:pos="360"/>
      </w:tabs>
      <w:suppressAutoHyphens w:val="0"/>
      <w:ind w:left="0" w:firstLine="0"/>
      <w:jc w:val="both"/>
    </w:pPr>
    <w:rPr>
      <w:rFonts w:ascii="Verdana" w:eastAsia="Calibri" w:hAnsi="Verdana" w:cs="Times New Roman"/>
      <w:kern w:val="32"/>
      <w:sz w:val="24"/>
      <w:lang w:eastAsia="ru-RU"/>
    </w:rPr>
  </w:style>
  <w:style w:type="character" w:customStyle="1" w:styleId="2c">
    <w:name w:val="Заголовок 2 с нумерацией Знак"/>
    <w:link w:val="20"/>
    <w:uiPriority w:val="99"/>
    <w:locked/>
    <w:rsid w:val="009C0E7F"/>
    <w:rPr>
      <w:b/>
      <w:bCs/>
      <w:iCs/>
      <w:szCs w:val="28"/>
    </w:rPr>
  </w:style>
  <w:style w:type="paragraph" w:customStyle="1" w:styleId="20">
    <w:name w:val="Заголовок 2 с нумерацией"/>
    <w:basedOn w:val="2"/>
    <w:link w:val="2c"/>
    <w:uiPriority w:val="99"/>
    <w:rsid w:val="009C0E7F"/>
    <w:pPr>
      <w:numPr>
        <w:numId w:val="3"/>
      </w:numPr>
      <w:suppressAutoHyphens w:val="0"/>
      <w:jc w:val="both"/>
    </w:pPr>
    <w:rPr>
      <w:rFonts w:asciiTheme="minorHAnsi" w:eastAsiaTheme="minorHAnsi" w:hAnsiTheme="minorHAnsi" w:cstheme="minorBidi"/>
      <w:i w:val="0"/>
      <w:sz w:val="22"/>
      <w:lang w:eastAsia="en-US"/>
    </w:rPr>
  </w:style>
  <w:style w:type="paragraph" w:customStyle="1" w:styleId="30">
    <w:name w:val="Заголовок 3 док с нумерацией"/>
    <w:basedOn w:val="20"/>
    <w:uiPriority w:val="99"/>
    <w:rsid w:val="009C0E7F"/>
    <w:pPr>
      <w:numPr>
        <w:ilvl w:val="2"/>
      </w:numPr>
      <w:tabs>
        <w:tab w:val="num" w:pos="0"/>
        <w:tab w:val="num" w:pos="360"/>
      </w:tabs>
      <w:ind w:left="2160" w:hanging="180"/>
    </w:pPr>
    <w:rPr>
      <w:sz w:val="24"/>
    </w:rPr>
  </w:style>
  <w:style w:type="character" w:customStyle="1" w:styleId="FontStyle71">
    <w:name w:val="Font Style71"/>
    <w:rsid w:val="009C0E7F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C0E7F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f1">
    <w:name w:val="Основной текст1"/>
    <w:uiPriority w:val="99"/>
    <w:rsid w:val="009C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2">
    <w:name w:val="Основной текст_"/>
    <w:link w:val="61"/>
    <w:rsid w:val="009C0E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ff2"/>
    <w:rsid w:val="009C0E7F"/>
    <w:pPr>
      <w:widowControl w:val="0"/>
      <w:shd w:val="clear" w:color="auto" w:fill="FFFFFF"/>
      <w:spacing w:after="120" w:line="278" w:lineRule="exact"/>
      <w:ind w:hanging="1080"/>
      <w:jc w:val="center"/>
    </w:pPr>
    <w:rPr>
      <w:rFonts w:eastAsia="Times New Roman"/>
      <w:sz w:val="23"/>
      <w:szCs w:val="23"/>
    </w:rPr>
  </w:style>
  <w:style w:type="character" w:styleId="aff3">
    <w:name w:val="FollowedHyperlink"/>
    <w:basedOn w:val="a0"/>
    <w:uiPriority w:val="99"/>
    <w:semiHidden/>
    <w:unhideWhenUsed/>
    <w:rsid w:val="009C0E7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C0E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E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9C0E7F"/>
    <w:pPr>
      <w:autoSpaceDE w:val="0"/>
      <w:autoSpaceDN w:val="0"/>
      <w:adjustRightInd w:val="0"/>
      <w:spacing w:line="201" w:lineRule="atLeast"/>
      <w:ind w:firstLine="0"/>
    </w:pPr>
    <w:rPr>
      <w:rFonts w:ascii="DINPro-Bold" w:eastAsia="Calibri" w:hAnsi="DINPro-Bold" w:cs="Times New Roman"/>
      <w:sz w:val="24"/>
      <w:szCs w:val="24"/>
      <w:lang w:eastAsia="ru-RU"/>
    </w:rPr>
  </w:style>
  <w:style w:type="paragraph" w:customStyle="1" w:styleId="aff4">
    <w:name w:val="Базовый"/>
    <w:rsid w:val="009C0E7F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aff5">
    <w:name w:val="Title"/>
    <w:basedOn w:val="aff4"/>
    <w:link w:val="aff6"/>
    <w:qFormat/>
    <w:rsid w:val="009C0E7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f6">
    <w:name w:val="Заголовок Знак"/>
    <w:basedOn w:val="a0"/>
    <w:link w:val="aff5"/>
    <w:rsid w:val="009C0E7F"/>
    <w:rPr>
      <w:rFonts w:ascii="Calibri" w:eastAsia="Calibri" w:hAnsi="Calibri" w:cs="Mangal"/>
      <w:i/>
      <w:iCs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9C0E7F"/>
    <w:pPr>
      <w:spacing w:line="240" w:lineRule="auto"/>
      <w:ind w:left="220" w:hanging="220"/>
    </w:pPr>
    <w:rPr>
      <w:rFonts w:ascii="Calibri" w:eastAsia="Times New Roman" w:hAnsi="Calibri" w:cs="Times New Roman"/>
      <w:sz w:val="22"/>
      <w:lang w:eastAsia="ru-RU"/>
    </w:rPr>
  </w:style>
  <w:style w:type="paragraph" w:styleId="aff7">
    <w:name w:val="index heading"/>
    <w:basedOn w:val="aff4"/>
    <w:rsid w:val="009C0E7F"/>
    <w:pPr>
      <w:suppressLineNumbers/>
    </w:pPr>
    <w:rPr>
      <w:rFonts w:cs="Mangal"/>
    </w:rPr>
  </w:style>
  <w:style w:type="paragraph" w:customStyle="1" w:styleId="FR1">
    <w:name w:val="FR1"/>
    <w:rsid w:val="009C0E7F"/>
    <w:pPr>
      <w:widowControl w:val="0"/>
      <w:autoSpaceDE w:val="0"/>
      <w:autoSpaceDN w:val="0"/>
      <w:spacing w:after="0" w:line="240" w:lineRule="auto"/>
      <w:ind w:left="5000"/>
    </w:pPr>
    <w:rPr>
      <w:rFonts w:ascii="Arial" w:eastAsia="Times New Roman" w:hAnsi="Arial" w:cs="Arial"/>
      <w:noProof/>
      <w:lang w:val="en-US" w:eastAsia="ru-RU"/>
    </w:rPr>
  </w:style>
  <w:style w:type="paragraph" w:customStyle="1" w:styleId="aff8">
    <w:name w:val="Знак"/>
    <w:basedOn w:val="a"/>
    <w:rsid w:val="009C0E7F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d">
    <w:name w:val="Body Text Indent 2"/>
    <w:basedOn w:val="a"/>
    <w:link w:val="2e"/>
    <w:uiPriority w:val="99"/>
    <w:semiHidden/>
    <w:unhideWhenUsed/>
    <w:rsid w:val="009C0E7F"/>
    <w:pPr>
      <w:spacing w:after="120" w:line="480" w:lineRule="auto"/>
      <w:ind w:left="283"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9C0E7F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uiPriority w:val="99"/>
    <w:rsid w:val="009C0E7F"/>
    <w:rPr>
      <w:rFonts w:ascii="Palatino Linotype" w:hAnsi="Palatino Linotype" w:cs="Palatino Linotype" w:hint="default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9C0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C0E7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0E7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C0E7F"/>
    <w:pPr>
      <w:widowControl w:val="0"/>
      <w:autoSpaceDE w:val="0"/>
      <w:autoSpaceDN w:val="0"/>
      <w:adjustRightInd w:val="0"/>
      <w:spacing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C0E7F"/>
    <w:pPr>
      <w:widowControl w:val="0"/>
      <w:autoSpaceDE w:val="0"/>
      <w:autoSpaceDN w:val="0"/>
      <w:adjustRightInd w:val="0"/>
      <w:spacing w:line="278" w:lineRule="exact"/>
      <w:ind w:firstLine="552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C0E7F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C0E7F"/>
    <w:pPr>
      <w:widowControl w:val="0"/>
      <w:autoSpaceDE w:val="0"/>
      <w:autoSpaceDN w:val="0"/>
      <w:adjustRightInd w:val="0"/>
      <w:spacing w:line="275" w:lineRule="exact"/>
      <w:ind w:firstLine="432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C0E7F"/>
    <w:pPr>
      <w:widowControl w:val="0"/>
      <w:autoSpaceDE w:val="0"/>
      <w:autoSpaceDN w:val="0"/>
      <w:adjustRightInd w:val="0"/>
      <w:spacing w:line="284" w:lineRule="exact"/>
      <w:ind w:firstLine="552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C0E7F"/>
    <w:pPr>
      <w:widowControl w:val="0"/>
      <w:autoSpaceDE w:val="0"/>
      <w:autoSpaceDN w:val="0"/>
      <w:adjustRightInd w:val="0"/>
      <w:spacing w:line="278" w:lineRule="exact"/>
      <w:ind w:firstLine="45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C0E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C0E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9C0E7F"/>
    <w:rPr>
      <w:rFonts w:ascii="Times New Roman" w:hAnsi="Times New Roman" w:cs="Times New Roman" w:hint="default"/>
      <w:sz w:val="14"/>
      <w:szCs w:val="14"/>
    </w:rPr>
  </w:style>
  <w:style w:type="character" w:customStyle="1" w:styleId="FontStyle15">
    <w:name w:val="Font Style15"/>
    <w:uiPriority w:val="99"/>
    <w:rsid w:val="009C0E7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9C0E7F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7">
    <w:name w:val="Font Style17"/>
    <w:uiPriority w:val="99"/>
    <w:rsid w:val="009C0E7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9C0E7F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uiPriority w:val="99"/>
    <w:rsid w:val="009C0E7F"/>
    <w:rPr>
      <w:rFonts w:ascii="Times New Roman" w:hAnsi="Times New Roman" w:cs="Times New Roman" w:hint="default"/>
      <w:sz w:val="22"/>
      <w:szCs w:val="22"/>
    </w:rPr>
  </w:style>
  <w:style w:type="paragraph" w:customStyle="1" w:styleId="normacttext">
    <w:name w:val="norm_act_text"/>
    <w:basedOn w:val="a"/>
    <w:rsid w:val="009C0E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9C0E7F"/>
  </w:style>
  <w:style w:type="character" w:customStyle="1" w:styleId="af3">
    <w:name w:val="Абзац списка Знак"/>
    <w:link w:val="af2"/>
    <w:uiPriority w:val="34"/>
    <w:locked/>
    <w:rsid w:val="009C0E7F"/>
    <w:rPr>
      <w:rFonts w:ascii="Calibri" w:eastAsia="Calibri" w:hAnsi="Calibri" w:cs="Calibri"/>
      <w:lang w:eastAsia="zh-CN"/>
    </w:rPr>
  </w:style>
  <w:style w:type="character" w:customStyle="1" w:styleId="main-menulogo-text">
    <w:name w:val="main-menu__logo-text"/>
    <w:rsid w:val="009C0E7F"/>
  </w:style>
  <w:style w:type="paragraph" w:styleId="2f">
    <w:name w:val="List 2"/>
    <w:basedOn w:val="a"/>
    <w:uiPriority w:val="99"/>
    <w:semiHidden/>
    <w:unhideWhenUsed/>
    <w:rsid w:val="009C0E7F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37">
    <w:name w:val="List 3"/>
    <w:basedOn w:val="a"/>
    <w:uiPriority w:val="99"/>
    <w:semiHidden/>
    <w:unhideWhenUsed/>
    <w:rsid w:val="009C0E7F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9C0E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2220</Words>
  <Characters>12656</Characters>
  <Application>Microsoft Office Word</Application>
  <DocSecurity>0</DocSecurity>
  <Lines>105</Lines>
  <Paragraphs>29</Paragraphs>
  <ScaleCrop>false</ScaleCrop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Голавский</dc:creator>
  <cp:keywords/>
  <dc:description/>
  <cp:lastModifiedBy>Павел Голавский</cp:lastModifiedBy>
  <cp:revision>1</cp:revision>
  <dcterms:created xsi:type="dcterms:W3CDTF">2022-04-04T04:55:00Z</dcterms:created>
  <dcterms:modified xsi:type="dcterms:W3CDTF">2022-04-04T04:55:00Z</dcterms:modified>
</cp:coreProperties>
</file>